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FE0026" w:rsidRDefault="00A46CB4" w:rsidP="00A46CB4">
      <w:pPr>
        <w:jc w:val="center"/>
        <w:rPr>
          <w:b/>
          <w:sz w:val="18"/>
          <w:szCs w:val="18"/>
          <w:u w:val="single"/>
        </w:rPr>
      </w:pPr>
      <w:r w:rsidRPr="00FE0026">
        <w:rPr>
          <w:b/>
          <w:sz w:val="18"/>
          <w:szCs w:val="18"/>
          <w:u w:val="single"/>
        </w:rPr>
        <w:t>Lesson Plan</w:t>
      </w:r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Name of faculty:</w:t>
      </w:r>
      <w:r w:rsidR="007F4134" w:rsidRPr="00FE0026">
        <w:rPr>
          <w:b/>
          <w:sz w:val="18"/>
          <w:szCs w:val="18"/>
        </w:rPr>
        <w:tab/>
      </w:r>
      <w:r w:rsidR="007F4134" w:rsidRPr="00FE0026">
        <w:rPr>
          <w:b/>
          <w:sz w:val="18"/>
          <w:szCs w:val="18"/>
          <w:u w:val="single"/>
        </w:rPr>
        <w:t>SUNIL KUMAR DAHIYA, AP-ECE</w:t>
      </w:r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Discipline:</w:t>
      </w:r>
      <w:r w:rsidR="007F4134" w:rsidRPr="00FE0026">
        <w:rPr>
          <w:b/>
          <w:sz w:val="18"/>
          <w:szCs w:val="18"/>
        </w:rPr>
        <w:tab/>
      </w:r>
      <w:r w:rsidR="007F4134" w:rsidRPr="00FE0026">
        <w:rPr>
          <w:b/>
          <w:sz w:val="18"/>
          <w:szCs w:val="18"/>
          <w:u w:val="single"/>
        </w:rPr>
        <w:t>ECE</w:t>
      </w:r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Semester:</w:t>
      </w:r>
      <w:r w:rsidR="007F4134" w:rsidRPr="00FE0026">
        <w:rPr>
          <w:b/>
          <w:sz w:val="18"/>
          <w:szCs w:val="18"/>
        </w:rPr>
        <w:tab/>
      </w:r>
      <w:r w:rsidR="007F4134" w:rsidRPr="00FE0026">
        <w:rPr>
          <w:b/>
          <w:sz w:val="18"/>
          <w:szCs w:val="18"/>
          <w:u w:val="single"/>
        </w:rPr>
        <w:t>4TH</w:t>
      </w:r>
    </w:p>
    <w:p w:rsidR="00ED4E01" w:rsidRPr="00FE0026" w:rsidRDefault="00A46CB4" w:rsidP="00ED4E01">
      <w:pPr>
        <w:rPr>
          <w:sz w:val="18"/>
          <w:szCs w:val="18"/>
          <w:u w:val="single"/>
        </w:rPr>
      </w:pPr>
      <w:r w:rsidRPr="00FE0026">
        <w:rPr>
          <w:b/>
          <w:sz w:val="18"/>
          <w:szCs w:val="18"/>
        </w:rPr>
        <w:t>Subject:</w:t>
      </w:r>
      <w:r w:rsidR="007F4134" w:rsidRPr="00FE0026">
        <w:rPr>
          <w:b/>
          <w:sz w:val="18"/>
          <w:szCs w:val="18"/>
        </w:rPr>
        <w:tab/>
      </w:r>
      <w:r w:rsidR="00ED4E01" w:rsidRPr="00FE0026">
        <w:rPr>
          <w:b/>
          <w:sz w:val="18"/>
          <w:szCs w:val="18"/>
          <w:u w:val="single"/>
        </w:rPr>
        <w:t>ELECTRONICS MEASUREMENTS &amp; INSTRUMENTS</w:t>
      </w:r>
      <w:bookmarkStart w:id="0" w:name="_GoBack"/>
      <w:bookmarkEnd w:id="0"/>
    </w:p>
    <w:p w:rsidR="00A46CB4" w:rsidRPr="00FE0026" w:rsidRDefault="00A46CB4" w:rsidP="00ED4E01">
      <w:pPr>
        <w:spacing w:after="0"/>
        <w:rPr>
          <w:sz w:val="18"/>
          <w:szCs w:val="18"/>
        </w:rPr>
      </w:pPr>
      <w:r w:rsidRPr="00FE0026">
        <w:rPr>
          <w:sz w:val="18"/>
          <w:szCs w:val="18"/>
        </w:rPr>
        <w:t>Lesson Plan Duration: 15 weeks (from January, 2018 to April, 2018)</w:t>
      </w:r>
    </w:p>
    <w:p w:rsidR="006D2B13" w:rsidRPr="00FE0026" w:rsidRDefault="006D2B13" w:rsidP="008F220D">
      <w:pPr>
        <w:spacing w:after="0" w:line="240" w:lineRule="auto"/>
        <w:rPr>
          <w:sz w:val="18"/>
          <w:szCs w:val="18"/>
        </w:rPr>
      </w:pPr>
      <w:r w:rsidRPr="00FE0026">
        <w:rPr>
          <w:sz w:val="18"/>
          <w:szCs w:val="18"/>
        </w:rPr>
        <w:t xml:space="preserve">Work </w:t>
      </w:r>
      <w:proofErr w:type="gramStart"/>
      <w:r w:rsidRPr="00FE0026">
        <w:rPr>
          <w:sz w:val="18"/>
          <w:szCs w:val="18"/>
        </w:rPr>
        <w:t>Load(</w:t>
      </w:r>
      <w:proofErr w:type="gramEnd"/>
      <w:r w:rsidRPr="00FE0026">
        <w:rPr>
          <w:sz w:val="18"/>
          <w:szCs w:val="18"/>
        </w:rPr>
        <w:t xml:space="preserve">Lecture/Practical) per </w:t>
      </w:r>
      <w:r w:rsidR="008F220D" w:rsidRPr="00FE0026">
        <w:rPr>
          <w:sz w:val="18"/>
          <w:szCs w:val="18"/>
        </w:rPr>
        <w:t>week (</w:t>
      </w:r>
      <w:r w:rsidRPr="00FE0026">
        <w:rPr>
          <w:sz w:val="18"/>
          <w:szCs w:val="18"/>
        </w:rPr>
        <w:t>in hours): Lectures:  0</w:t>
      </w:r>
      <w:r w:rsidR="00330B7E" w:rsidRPr="00FE0026">
        <w:rPr>
          <w:sz w:val="18"/>
          <w:szCs w:val="18"/>
        </w:rPr>
        <w:t>3</w:t>
      </w:r>
      <w:r w:rsidR="00221B64" w:rsidRPr="00FE0026">
        <w:rPr>
          <w:sz w:val="18"/>
          <w:szCs w:val="18"/>
        </w:rPr>
        <w:t xml:space="preserve"> hours</w:t>
      </w:r>
      <w:r w:rsidR="00330B7E" w:rsidRPr="00FE0026">
        <w:rPr>
          <w:sz w:val="18"/>
          <w:szCs w:val="18"/>
        </w:rPr>
        <w:t>, Practicals-06</w:t>
      </w:r>
      <w:r w:rsidR="00221B64" w:rsidRPr="00FE0026">
        <w:rPr>
          <w:sz w:val="18"/>
          <w:szCs w:val="18"/>
        </w:rPr>
        <w:t xml:space="preserve"> hours</w:t>
      </w:r>
      <w:r w:rsidR="002A65DA" w:rsidRPr="00FE0026">
        <w:rPr>
          <w:sz w:val="18"/>
          <w:szCs w:val="18"/>
        </w:rPr>
        <w:t>, Tutorials:02hours</w:t>
      </w:r>
    </w:p>
    <w:tbl>
      <w:tblPr>
        <w:tblStyle w:val="TableGrid"/>
        <w:tblW w:w="10255" w:type="dxa"/>
        <w:jc w:val="center"/>
        <w:tblLook w:val="04A0"/>
      </w:tblPr>
      <w:tblGrid>
        <w:gridCol w:w="742"/>
        <w:gridCol w:w="894"/>
        <w:gridCol w:w="3807"/>
        <w:gridCol w:w="884"/>
        <w:gridCol w:w="3928"/>
      </w:tblGrid>
      <w:tr w:rsidR="00A46CB4" w:rsidRPr="00221B64" w:rsidTr="00C36C2F">
        <w:trPr>
          <w:jc w:val="center"/>
        </w:trPr>
        <w:tc>
          <w:tcPr>
            <w:tcW w:w="742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4701" w:type="dxa"/>
            <w:gridSpan w:val="2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4812" w:type="dxa"/>
            <w:gridSpan w:val="2"/>
          </w:tcPr>
          <w:p w:rsidR="00A46CB4" w:rsidRPr="00221B64" w:rsidRDefault="00E50BD6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</w:tr>
      <w:tr w:rsidR="00A46CB4" w:rsidRPr="00221B64" w:rsidTr="00C36C2F">
        <w:trPr>
          <w:jc w:val="center"/>
        </w:trPr>
        <w:tc>
          <w:tcPr>
            <w:tcW w:w="742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A46CB4" w:rsidRPr="00221B64" w:rsidRDefault="00A46CB4" w:rsidP="007F41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3807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  <w:tc>
          <w:tcPr>
            <w:tcW w:w="884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Practical day</w:t>
            </w:r>
          </w:p>
        </w:tc>
        <w:tc>
          <w:tcPr>
            <w:tcW w:w="3928" w:type="dxa"/>
          </w:tcPr>
          <w:p w:rsidR="00A46CB4" w:rsidRPr="00221B64" w:rsidRDefault="00A46CB4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</w:tr>
      <w:tr w:rsidR="00ED4E01" w:rsidRPr="00221B64" w:rsidTr="00E92B45">
        <w:trPr>
          <w:trHeight w:val="710"/>
          <w:jc w:val="center"/>
        </w:trPr>
        <w:tc>
          <w:tcPr>
            <w:tcW w:w="742" w:type="dxa"/>
            <w:vMerge w:val="restart"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257BBC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Functional elements and generalized configuration of a measuring Instrument, </w:t>
            </w:r>
          </w:p>
        </w:tc>
        <w:tc>
          <w:tcPr>
            <w:tcW w:w="884" w:type="dxa"/>
            <w:vMerge w:val="restart"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measure the unknown Inductance in terms of capacitance and resistance by using Maxwell’s Inductance bridge. </w:t>
            </w:r>
          </w:p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Characteristics of instruments</w:t>
            </w:r>
          </w:p>
        </w:tc>
        <w:tc>
          <w:tcPr>
            <w:tcW w:w="884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errors in measurements and their statistical</w:t>
            </w:r>
          </w:p>
        </w:tc>
        <w:tc>
          <w:tcPr>
            <w:tcW w:w="884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2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257BBC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Wheat stone bridge, 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measure unknown Inductance using Hay’s bridge </w:t>
            </w:r>
          </w:p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Carey-Foster Bridge, Kelvin double bridge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Measurement of Insulation resistance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3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B127E6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Maxwell Inductance bridge. Maxwell Inductance Capacitance 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measure unknown capacitance of small capacitors by using Schering’s bridge </w:t>
            </w:r>
          </w:p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Bridge, Anderson’s Bridge, Hay’s Bridge, De- </w:t>
            </w:r>
            <w:proofErr w:type="spellStart"/>
            <w:r w:rsidRPr="00221B64">
              <w:rPr>
                <w:rFonts w:ascii="Arial" w:hAnsi="Arial" w:cs="Arial"/>
                <w:sz w:val="16"/>
                <w:szCs w:val="16"/>
              </w:rPr>
              <w:t>Sauty’s</w:t>
            </w:r>
            <w:proofErr w:type="spellEnd"/>
            <w:r w:rsidRPr="00221B64">
              <w:rPr>
                <w:rFonts w:ascii="Arial" w:hAnsi="Arial" w:cs="Arial"/>
                <w:sz w:val="16"/>
                <w:szCs w:val="16"/>
              </w:rPr>
              <w:t xml:space="preserve"> Bridge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Schering’s bridge and Wein’s bridge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4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Analog voltmeters and Potentiometers, 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measure 3-phase power with 2-Wattmeter method for balanced and unbalanced bridge </w:t>
            </w:r>
          </w:p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Self-balancing potentiometer and X-Y recorders,</w:t>
            </w:r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Galvanometers -</w:t>
            </w:r>
            <w:proofErr w:type="spellStart"/>
            <w:r w:rsidRPr="00221B64">
              <w:rPr>
                <w:rFonts w:ascii="Arial" w:hAnsi="Arial" w:cs="Arial"/>
                <w:sz w:val="16"/>
                <w:szCs w:val="16"/>
              </w:rPr>
              <w:t>Oscillographs</w:t>
            </w:r>
            <w:proofErr w:type="spellEnd"/>
          </w:p>
        </w:tc>
        <w:tc>
          <w:tcPr>
            <w:tcW w:w="884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6518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5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Cathode -Ray Oscilloscopes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measure unknown frequency using Wein’s frequency bridge </w:t>
            </w:r>
          </w:p>
          <w:p w:rsidR="00ED4E01" w:rsidRPr="00221B64" w:rsidRDefault="00ED4E01" w:rsidP="00F3031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Magnetic Tape Recorders.</w:t>
            </w: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CF3F3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Wave analyzer, </w:t>
            </w: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6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Distortion meter: Q-meter.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To measure unknown capacitance using De-</w:t>
            </w:r>
            <w:proofErr w:type="spellStart"/>
            <w:r w:rsidRPr="00221B64">
              <w:rPr>
                <w:rFonts w:ascii="Arial" w:hAnsi="Arial" w:cs="Arial"/>
                <w:sz w:val="16"/>
                <w:szCs w:val="16"/>
              </w:rPr>
              <w:t>Sauty’s</w:t>
            </w:r>
            <w:proofErr w:type="spellEnd"/>
            <w:r w:rsidRPr="00221B64">
              <w:rPr>
                <w:rFonts w:ascii="Arial" w:hAnsi="Arial" w:cs="Arial"/>
                <w:sz w:val="16"/>
                <w:szCs w:val="16"/>
              </w:rPr>
              <w:t xml:space="preserve"> bridge </w:t>
            </w:r>
          </w:p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Measurement of Op-Amp parameters.</w:t>
            </w: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CF3F31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Digital Indicating Instruments, </w:t>
            </w:r>
          </w:p>
        </w:tc>
        <w:tc>
          <w:tcPr>
            <w:tcW w:w="884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DB09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7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Comparison with analog type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measure unknown low resistance by Kelvin’s Double bridge </w:t>
            </w:r>
          </w:p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Digital display methods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Digital methods of time and frequency measurements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8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Digital voltmeters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test the soil resistance using </w:t>
            </w:r>
            <w:proofErr w:type="spellStart"/>
            <w:r w:rsidRPr="00221B64">
              <w:rPr>
                <w:rFonts w:ascii="Arial" w:hAnsi="Arial" w:cs="Arial"/>
                <w:sz w:val="16"/>
                <w:szCs w:val="16"/>
              </w:rPr>
              <w:t>Meggar</w:t>
            </w:r>
            <w:proofErr w:type="spellEnd"/>
            <w:r w:rsidRPr="00221B64">
              <w:rPr>
                <w:rFonts w:ascii="Arial" w:hAnsi="Arial" w:cs="Arial"/>
                <w:sz w:val="16"/>
                <w:szCs w:val="16"/>
              </w:rPr>
              <w:t xml:space="preserve"> (Ohm meter). </w:t>
            </w:r>
          </w:p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Classification of Transducers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Strain Gauge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9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Displacement Transducers 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calibrate Energy meter using standard Energy meter </w:t>
            </w:r>
          </w:p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Capacitive Transducers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LVDT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10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Piezo-electric Transducers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plot the B-H curve of different magnetic materials. </w:t>
            </w:r>
          </w:p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Temperature Transducers – resistance thermometer,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Thermocouples 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11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Thermistors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calibrate the Voltmeter using Crompton Potentiometer </w:t>
            </w:r>
          </w:p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Liquid level measurement 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Low pressure(vacuum) measurement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12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A to D CONVERTERS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To convert the Voltmeter into Ammeter using Potentiometer. </w:t>
            </w:r>
          </w:p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D to A converters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Analog and Digital Data Acquisition Systems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13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Analog and Digital Data Acquisition Systems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D4E01" w:rsidRPr="00221B64" w:rsidRDefault="00ED4E01" w:rsidP="00AE40F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 xml:space="preserve">Insulation testing of cables using Digital Insulation Tester </w:t>
            </w:r>
          </w:p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Analog and Digital Data Acquisition Systems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Multiplexing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0631D0" w:rsidRDefault="000631D0" w:rsidP="00AE40F3">
            <w:pPr>
              <w:rPr>
                <w:rFonts w:ascii="Arial" w:hAnsi="Arial" w:cs="Arial"/>
                <w:sz w:val="20"/>
                <w:szCs w:val="20"/>
              </w:rPr>
            </w:pPr>
            <w:r w:rsidRPr="000631D0">
              <w:rPr>
                <w:rFonts w:ascii="Arial" w:hAnsi="Arial" w:cs="Arial"/>
                <w:sz w:val="20"/>
                <w:szCs w:val="20"/>
                <w:vertAlign w:val="superscript"/>
              </w:rPr>
              <w:t>14th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Multiplexing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Viva-voice</w:t>
            </w: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Multiplexing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Telemetry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15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Telemetry</w:t>
            </w:r>
          </w:p>
        </w:tc>
        <w:tc>
          <w:tcPr>
            <w:tcW w:w="884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 w:val="restart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Viva-voice</w:t>
            </w: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Spatial Encoders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01" w:rsidRPr="00221B64" w:rsidTr="00C36C2F">
        <w:trPr>
          <w:jc w:val="center"/>
        </w:trPr>
        <w:tc>
          <w:tcPr>
            <w:tcW w:w="742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ED4E01" w:rsidRPr="00221B64" w:rsidRDefault="00ED4E01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Spatial Encoders</w:t>
            </w:r>
          </w:p>
        </w:tc>
        <w:tc>
          <w:tcPr>
            <w:tcW w:w="884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8" w:type="dxa"/>
            <w:vMerge/>
          </w:tcPr>
          <w:p w:rsidR="00ED4E01" w:rsidRPr="00221B64" w:rsidRDefault="00ED4E01" w:rsidP="00AE40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6CB4" w:rsidRDefault="00A46CB4" w:rsidP="00FE0026"/>
    <w:sectPr w:rsidR="00A46CB4" w:rsidSect="0022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46CB4"/>
    <w:rsid w:val="000631D0"/>
    <w:rsid w:val="00085710"/>
    <w:rsid w:val="000924FC"/>
    <w:rsid w:val="00221B64"/>
    <w:rsid w:val="00245027"/>
    <w:rsid w:val="00257BBC"/>
    <w:rsid w:val="002A65DA"/>
    <w:rsid w:val="00330B7E"/>
    <w:rsid w:val="0035605D"/>
    <w:rsid w:val="003811E9"/>
    <w:rsid w:val="005304E7"/>
    <w:rsid w:val="005E6FC7"/>
    <w:rsid w:val="00651815"/>
    <w:rsid w:val="006D2B13"/>
    <w:rsid w:val="007525E3"/>
    <w:rsid w:val="007F4134"/>
    <w:rsid w:val="008F220D"/>
    <w:rsid w:val="00954414"/>
    <w:rsid w:val="00A46CB4"/>
    <w:rsid w:val="00AC705E"/>
    <w:rsid w:val="00AE40F3"/>
    <w:rsid w:val="00B127E6"/>
    <w:rsid w:val="00B2421A"/>
    <w:rsid w:val="00B83227"/>
    <w:rsid w:val="00C36C2F"/>
    <w:rsid w:val="00CF3F31"/>
    <w:rsid w:val="00DB094F"/>
    <w:rsid w:val="00DF46E2"/>
    <w:rsid w:val="00E50BD6"/>
    <w:rsid w:val="00E70D16"/>
    <w:rsid w:val="00E92B45"/>
    <w:rsid w:val="00ED4E01"/>
    <w:rsid w:val="00F3031F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sunil</cp:lastModifiedBy>
  <cp:revision>6</cp:revision>
  <cp:lastPrinted>2017-12-05T06:15:00Z</cp:lastPrinted>
  <dcterms:created xsi:type="dcterms:W3CDTF">2017-12-01T06:21:00Z</dcterms:created>
  <dcterms:modified xsi:type="dcterms:W3CDTF">2017-12-05T06:33:00Z</dcterms:modified>
</cp:coreProperties>
</file>