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D" w:rsidRPr="00717F12" w:rsidRDefault="001C55DD" w:rsidP="001C55DD">
      <w:pPr>
        <w:spacing w:after="0"/>
        <w:jc w:val="center"/>
        <w:rPr>
          <w:b/>
          <w:sz w:val="28"/>
          <w:szCs w:val="28"/>
          <w:u w:val="single"/>
        </w:rPr>
      </w:pPr>
      <w:r w:rsidRPr="00717F12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ESSON</w:t>
      </w:r>
      <w:r w:rsidRPr="00717F12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>LAN</w:t>
      </w:r>
    </w:p>
    <w:p w:rsidR="001C55DD" w:rsidRPr="008F220D" w:rsidRDefault="001C55DD" w:rsidP="001C55DD">
      <w:pPr>
        <w:spacing w:after="0"/>
        <w:rPr>
          <w:b/>
        </w:rPr>
      </w:pPr>
      <w:r w:rsidRPr="008F220D">
        <w:rPr>
          <w:b/>
        </w:rPr>
        <w:t>Name of faculty:</w:t>
      </w:r>
      <w:bookmarkStart w:id="0" w:name="_GoBack"/>
      <w:bookmarkEnd w:id="0"/>
      <w:r>
        <w:rPr>
          <w:b/>
        </w:rPr>
        <w:tab/>
        <w:t>SH. RAVINDER KUMAR, Assistant Professor (CSE)</w:t>
      </w:r>
    </w:p>
    <w:p w:rsidR="001C55DD" w:rsidRPr="008F220D" w:rsidRDefault="001C55DD" w:rsidP="001C55DD">
      <w:pPr>
        <w:spacing w:after="0"/>
        <w:rPr>
          <w:b/>
        </w:rPr>
      </w:pPr>
      <w:r w:rsidRPr="008F220D">
        <w:rPr>
          <w:b/>
        </w:rPr>
        <w:t>Discipline:</w:t>
      </w:r>
      <w:r>
        <w:rPr>
          <w:b/>
        </w:rPr>
        <w:tab/>
      </w:r>
      <w:r>
        <w:rPr>
          <w:b/>
        </w:rPr>
        <w:tab/>
        <w:t>Computer Science &amp; Engineering</w:t>
      </w:r>
    </w:p>
    <w:p w:rsidR="001C55DD" w:rsidRPr="008F220D" w:rsidRDefault="001C55DD" w:rsidP="001C55DD">
      <w:pPr>
        <w:spacing w:after="0"/>
        <w:rPr>
          <w:b/>
        </w:rPr>
      </w:pPr>
      <w:r w:rsidRPr="008F220D">
        <w:rPr>
          <w:b/>
        </w:rPr>
        <w:t>Semester:</w:t>
      </w:r>
      <w:r>
        <w:rPr>
          <w:b/>
        </w:rPr>
        <w:tab/>
      </w:r>
      <w:r>
        <w:rPr>
          <w:b/>
        </w:rPr>
        <w:tab/>
        <w:t>4</w:t>
      </w:r>
      <w:r w:rsidRPr="001F2C8D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C55DD" w:rsidRPr="008F220D" w:rsidRDefault="001C55DD" w:rsidP="001C55DD">
      <w:pPr>
        <w:spacing w:after="0"/>
        <w:rPr>
          <w:b/>
        </w:rPr>
      </w:pPr>
      <w:r w:rsidRPr="008F220D">
        <w:rPr>
          <w:b/>
        </w:rPr>
        <w:t>Subject:</w:t>
      </w:r>
      <w:r>
        <w:rPr>
          <w:b/>
        </w:rPr>
        <w:tab/>
      </w:r>
      <w:r>
        <w:rPr>
          <w:b/>
        </w:rPr>
        <w:tab/>
        <w:t>OPERATING SYSTEM</w:t>
      </w:r>
    </w:p>
    <w:p w:rsidR="001C55DD" w:rsidRDefault="001C55DD" w:rsidP="001C55DD">
      <w:pPr>
        <w:spacing w:after="0" w:line="240" w:lineRule="auto"/>
      </w:pPr>
      <w:r>
        <w:t>Lesson Plan Duration: 15 weeks (from January, 2018 to April, 2018)</w:t>
      </w:r>
    </w:p>
    <w:p w:rsidR="001C55DD" w:rsidRDefault="001C55DD" w:rsidP="001C55DD">
      <w:pPr>
        <w:spacing w:after="0" w:line="240" w:lineRule="auto"/>
      </w:pPr>
      <w:r>
        <w:t xml:space="preserve">Work </w:t>
      </w:r>
      <w:proofErr w:type="gramStart"/>
      <w:r>
        <w:t>Load(</w:t>
      </w:r>
      <w:proofErr w:type="gramEnd"/>
      <w:r>
        <w:t>Lecture/Practical) per week (in hours): Lectures:  03 Tutorial:01</w:t>
      </w:r>
    </w:p>
    <w:tbl>
      <w:tblPr>
        <w:tblStyle w:val="TableGrid"/>
        <w:tblW w:w="9558" w:type="dxa"/>
        <w:tblLayout w:type="fixed"/>
        <w:tblLook w:val="04A0"/>
      </w:tblPr>
      <w:tblGrid>
        <w:gridCol w:w="790"/>
        <w:gridCol w:w="938"/>
        <w:gridCol w:w="7830"/>
      </w:tblGrid>
      <w:tr w:rsidR="001C55DD" w:rsidTr="0095672A">
        <w:tc>
          <w:tcPr>
            <w:tcW w:w="790" w:type="dxa"/>
          </w:tcPr>
          <w:p w:rsidR="001C55DD" w:rsidRPr="00E50BD6" w:rsidRDefault="001C55DD" w:rsidP="0095672A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8768" w:type="dxa"/>
            <w:gridSpan w:val="2"/>
          </w:tcPr>
          <w:p w:rsidR="001C55DD" w:rsidRPr="00E50BD6" w:rsidRDefault="001C55DD" w:rsidP="0095672A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</w:tr>
      <w:tr w:rsidR="001C55DD" w:rsidTr="0095672A">
        <w:tc>
          <w:tcPr>
            <w:tcW w:w="790" w:type="dxa"/>
          </w:tcPr>
          <w:p w:rsidR="001C55DD" w:rsidRPr="00E50BD6" w:rsidRDefault="001C55DD" w:rsidP="0095672A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1C55DD" w:rsidRPr="00E50BD6" w:rsidRDefault="001C55DD" w:rsidP="0095672A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7830" w:type="dxa"/>
          </w:tcPr>
          <w:p w:rsidR="001C55DD" w:rsidRPr="00E50BD6" w:rsidRDefault="001C55DD" w:rsidP="0095672A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Introduction to OS. Operating system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Different types of O.S.: batch process,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Functions multi programmed, time-sharing,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Real-time, distributed, parallel.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System Structure: Computer system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 I/O structure,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Operation storage structure, storage hierarchy,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Different types of protections, operating system structure (simple, layered, virtual machine),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O/S services, system calls.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CPU scheduling: scheduling criteria,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Preemptive &amp; non-preemptive scheduling,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Scheduling algorithms, algorithm evaluation,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Multi-processor scheduling.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Threads: overview, benefits of threads 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User and kernel threads.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Process Management: Concept of processes, process states, process control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Co-operating processes, inter-process communication, Process Synchronization: background, critical section problem, critical region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FIRST SESSIONAL EXAM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Synchronization hardware, Classical problems of synchronization,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Semaphores.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Deadlocks: Concept of deadlock, deadlock characterization</w:t>
            </w:r>
            <w:proofErr w:type="gramStart"/>
            <w:r>
              <w:t>,.</w:t>
            </w:r>
            <w:proofErr w:type="gramEnd"/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Deadlock prevention, deadlock avoidance,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deadlock detection,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Recovery from deadlock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Memory Management: background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Logical vs. physical address space, contiguous memory allocation,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Paging, segmentation, segmentation with paging.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Concept of fragmentation.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Virtual Memory: background, demand paging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Concept of page replacement,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Page replacement algorithms 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Allocation of frames, thrashing.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File Systems: file concept, allocation methods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lastRenderedPageBreak/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File organization and access methods,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Directory structure, free-space management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I/O Management: I/O hardware, 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Polling, interrupts, DMA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Kernel I/O subsystem </w:t>
            </w:r>
          </w:p>
          <w:p w:rsidR="001C55DD" w:rsidRDefault="001C55DD" w:rsidP="0095672A">
            <w:r>
              <w:t>(scheduling, buffering, caching,)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Spooling and device reservation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 xml:space="preserve">Disk Management: disk structure, 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Disk scheduling (FCFS, SSTF, SCAN,C-SCAN) ,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Disk reliability, disk Performance parameters</w:t>
            </w:r>
          </w:p>
        </w:tc>
      </w:tr>
      <w:tr w:rsidR="001C55DD" w:rsidTr="0095672A">
        <w:tc>
          <w:tcPr>
            <w:tcW w:w="790" w:type="dxa"/>
            <w:vMerge w:val="restart"/>
          </w:tcPr>
          <w:p w:rsidR="001C55DD" w:rsidRDefault="001C55DD" w:rsidP="0095672A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Protection &amp; Security: Goals of protection and security, security attacks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Authentication, program threats, system threats, threat monitoring</w:t>
            </w:r>
          </w:p>
        </w:tc>
      </w:tr>
      <w:tr w:rsidR="001C55DD" w:rsidTr="0095672A">
        <w:tc>
          <w:tcPr>
            <w:tcW w:w="790" w:type="dxa"/>
            <w:vMerge/>
          </w:tcPr>
          <w:p w:rsidR="001C55DD" w:rsidRDefault="001C55DD" w:rsidP="0095672A"/>
        </w:tc>
        <w:tc>
          <w:tcPr>
            <w:tcW w:w="938" w:type="dxa"/>
          </w:tcPr>
          <w:p w:rsidR="001C55DD" w:rsidRDefault="001C55DD" w:rsidP="009567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830" w:type="dxa"/>
          </w:tcPr>
          <w:p w:rsidR="001C55DD" w:rsidRDefault="001C55DD" w:rsidP="0095672A">
            <w:r>
              <w:t>Case studies: UNIX file system, Windows file system</w:t>
            </w:r>
          </w:p>
        </w:tc>
      </w:tr>
    </w:tbl>
    <w:p w:rsidR="001C55DD" w:rsidRDefault="001C55DD" w:rsidP="001C55DD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1C55DD" w:rsidTr="0095672A">
        <w:tc>
          <w:tcPr>
            <w:tcW w:w="1908" w:type="dxa"/>
          </w:tcPr>
          <w:p w:rsidR="001C55DD" w:rsidRDefault="001C55DD" w:rsidP="0095672A">
            <w:r w:rsidRPr="004F5259">
              <w:t>Text Books</w:t>
            </w:r>
            <w:r>
              <w:t xml:space="preserve">:  </w:t>
            </w:r>
          </w:p>
          <w:p w:rsidR="001C55DD" w:rsidRDefault="001C55DD" w:rsidP="0095672A"/>
        </w:tc>
        <w:tc>
          <w:tcPr>
            <w:tcW w:w="7668" w:type="dxa"/>
          </w:tcPr>
          <w:p w:rsidR="001C55DD" w:rsidRDefault="001C55DD" w:rsidP="0095672A">
            <w:r w:rsidRPr="00AE5371">
              <w:rPr>
                <w:b/>
              </w:rPr>
              <w:t>Principles of Operating Systems</w:t>
            </w:r>
            <w:r w:rsidRPr="004F5259">
              <w:t xml:space="preserve"> , </w:t>
            </w:r>
            <w:proofErr w:type="spellStart"/>
            <w:r w:rsidRPr="004F5259">
              <w:t>Naresh</w:t>
            </w:r>
            <w:proofErr w:type="spellEnd"/>
            <w:r w:rsidRPr="004F5259">
              <w:t xml:space="preserve"> </w:t>
            </w:r>
            <w:proofErr w:type="spellStart"/>
            <w:r w:rsidRPr="004F5259">
              <w:t>Chauhan</w:t>
            </w:r>
            <w:proofErr w:type="spellEnd"/>
            <w:r>
              <w:t>,</w:t>
            </w:r>
            <w:r w:rsidRPr="004F5259">
              <w:t xml:space="preserve"> Oxford University Press,2014</w:t>
            </w:r>
          </w:p>
        </w:tc>
      </w:tr>
      <w:tr w:rsidR="001C55DD" w:rsidTr="0095672A">
        <w:tc>
          <w:tcPr>
            <w:tcW w:w="1908" w:type="dxa"/>
          </w:tcPr>
          <w:p w:rsidR="001C55DD" w:rsidRDefault="001C55DD" w:rsidP="0095672A">
            <w:r w:rsidRPr="004F5259">
              <w:t xml:space="preserve">Reference books: </w:t>
            </w:r>
          </w:p>
        </w:tc>
        <w:tc>
          <w:tcPr>
            <w:tcW w:w="7668" w:type="dxa"/>
          </w:tcPr>
          <w:p w:rsidR="001C55DD" w:rsidRDefault="001C55DD" w:rsidP="0095672A">
            <w:r w:rsidRPr="00AE5371">
              <w:rPr>
                <w:b/>
              </w:rPr>
              <w:t>Operating System Concepts</w:t>
            </w:r>
            <w:r>
              <w:t xml:space="preserve"> </w:t>
            </w:r>
            <w:r w:rsidRPr="004F5259">
              <w:t xml:space="preserve">, Abraham </w:t>
            </w:r>
            <w:proofErr w:type="spellStart"/>
            <w:r w:rsidRPr="004F5259">
              <w:t>Silberschatz</w:t>
            </w:r>
            <w:proofErr w:type="spellEnd"/>
            <w:r w:rsidRPr="004F5259">
              <w:t>, Peter Baer Galvin, and Greg Gagne, Wiley</w:t>
            </w:r>
          </w:p>
          <w:p w:rsidR="001C55DD" w:rsidRDefault="001C55DD" w:rsidP="0095672A"/>
        </w:tc>
      </w:tr>
    </w:tbl>
    <w:p w:rsidR="001C55DD" w:rsidRDefault="001C55DD" w:rsidP="001C55DD"/>
    <w:p w:rsidR="001C55DD" w:rsidRDefault="001C55DD" w:rsidP="001C55DD">
      <w:pPr>
        <w:rPr>
          <w:sz w:val="20"/>
          <w:szCs w:val="20"/>
        </w:rPr>
      </w:pPr>
    </w:p>
    <w:p w:rsidR="004F027C" w:rsidRDefault="004F027C"/>
    <w:sectPr w:rsidR="004F027C" w:rsidSect="004F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5DD"/>
    <w:rsid w:val="001C55DD"/>
    <w:rsid w:val="004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5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</dc:creator>
  <cp:lastModifiedBy>pc39</cp:lastModifiedBy>
  <cp:revision>1</cp:revision>
  <dcterms:created xsi:type="dcterms:W3CDTF">2017-12-12T09:28:00Z</dcterms:created>
  <dcterms:modified xsi:type="dcterms:W3CDTF">2017-12-12T09:29:00Z</dcterms:modified>
</cp:coreProperties>
</file>