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3B" w:rsidRDefault="00635ABC" w:rsidP="00227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635ABC" w:rsidRPr="00635ABC" w:rsidRDefault="00635AB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Subject</w:t>
      </w:r>
      <w:r w:rsidR="005B7A28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5B7A28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5B7A28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="00227F2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735FF9">
        <w:rPr>
          <w:rFonts w:ascii="Times New Roman" w:hAnsi="Times New Roman" w:cs="Times New Roman"/>
          <w:b/>
          <w:sz w:val="24"/>
          <w:szCs w:val="24"/>
          <w:lang w:val="en-IN"/>
        </w:rPr>
        <w:t xml:space="preserve"> T</w:t>
      </w:r>
      <w:r w:rsidR="00CC39F1">
        <w:rPr>
          <w:rFonts w:ascii="Times New Roman" w:hAnsi="Times New Roman" w:cs="Times New Roman"/>
          <w:b/>
          <w:sz w:val="24"/>
          <w:szCs w:val="24"/>
          <w:lang w:val="en-IN"/>
        </w:rPr>
        <w:t>heory of Machine</w:t>
      </w:r>
    </w:p>
    <w:p w:rsidR="00635ABC" w:rsidRDefault="00635ABC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Lesson plan Duration</w:t>
      </w:r>
      <w:r w:rsidR="00102F6C">
        <w:rPr>
          <w:rFonts w:ascii="Times New Roman" w:hAnsi="Times New Roman" w:cs="Times New Roman"/>
          <w:sz w:val="24"/>
          <w:szCs w:val="24"/>
          <w:lang w:val="en-IN"/>
        </w:rPr>
        <w:tab/>
      </w:r>
      <w:r w:rsidR="00102F6C"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r w:rsidR="00102F6C"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15 Weeks </w:t>
      </w:r>
    </w:p>
    <w:p w:rsidR="006D553B" w:rsidRDefault="006D553B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Work load (lecture/Practical) per </w:t>
      </w:r>
      <w:r w:rsidR="0005758D">
        <w:rPr>
          <w:rFonts w:ascii="Times New Roman" w:hAnsi="Times New Roman" w:cs="Times New Roman"/>
          <w:sz w:val="24"/>
          <w:szCs w:val="24"/>
          <w:lang w:val="en-IN"/>
        </w:rPr>
        <w:t>week (</w:t>
      </w:r>
      <w:r>
        <w:rPr>
          <w:rFonts w:ascii="Times New Roman" w:hAnsi="Times New Roman" w:cs="Times New Roman"/>
          <w:sz w:val="24"/>
          <w:szCs w:val="24"/>
          <w:lang w:val="en-IN"/>
        </w:rPr>
        <w:t>in hou</w:t>
      </w:r>
      <w:r w:rsidR="00227F21">
        <w:rPr>
          <w:rFonts w:ascii="Times New Roman" w:hAnsi="Times New Roman" w:cs="Times New Roman"/>
          <w:sz w:val="24"/>
          <w:szCs w:val="24"/>
          <w:lang w:val="en-IN"/>
        </w:rPr>
        <w:t>rs): Lectures</w:t>
      </w:r>
      <w:proofErr w:type="gramStart"/>
      <w:r w:rsidR="00227F21">
        <w:rPr>
          <w:rFonts w:ascii="Times New Roman" w:hAnsi="Times New Roman" w:cs="Times New Roman"/>
          <w:sz w:val="24"/>
          <w:szCs w:val="24"/>
          <w:lang w:val="en-IN"/>
        </w:rPr>
        <w:t>:3</w:t>
      </w:r>
      <w:proofErr w:type="gramEnd"/>
      <w:r w:rsidR="00227F21">
        <w:rPr>
          <w:rFonts w:ascii="Times New Roman" w:hAnsi="Times New Roman" w:cs="Times New Roman"/>
          <w:sz w:val="24"/>
          <w:szCs w:val="24"/>
          <w:lang w:val="en-IN"/>
        </w:rPr>
        <w:t xml:space="preserve"> hours, Practical</w:t>
      </w:r>
      <w:r>
        <w:rPr>
          <w:rFonts w:ascii="Times New Roman" w:hAnsi="Times New Roman" w:cs="Times New Roman"/>
          <w:sz w:val="24"/>
          <w:szCs w:val="24"/>
          <w:lang w:val="en-IN"/>
        </w:rPr>
        <w:t>:2 hours</w:t>
      </w:r>
    </w:p>
    <w:tbl>
      <w:tblPr>
        <w:tblStyle w:val="TableGrid"/>
        <w:tblpPr w:leftFromText="180" w:rightFromText="180" w:vertAnchor="text" w:horzAnchor="margin" w:tblpXSpec="center" w:tblpY="742"/>
        <w:tblW w:w="10314" w:type="dxa"/>
        <w:tblLayout w:type="fixed"/>
        <w:tblLook w:val="04A0"/>
      </w:tblPr>
      <w:tblGrid>
        <w:gridCol w:w="959"/>
        <w:gridCol w:w="5386"/>
        <w:gridCol w:w="993"/>
        <w:gridCol w:w="2976"/>
      </w:tblGrid>
      <w:tr w:rsidR="006D553B" w:rsidRPr="00212ECA" w:rsidTr="00227F21">
        <w:tc>
          <w:tcPr>
            <w:tcW w:w="959" w:type="dxa"/>
            <w:vMerge w:val="restart"/>
          </w:tcPr>
          <w:p w:rsidR="006D553B" w:rsidRPr="00212ECA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212ECA">
              <w:rPr>
                <w:rFonts w:ascii="Times New Roman" w:hAnsi="Times New Roman" w:cs="Times New Roman"/>
                <w:b/>
                <w:lang w:val="en-IN"/>
              </w:rPr>
              <w:t>Lecture No</w:t>
            </w:r>
          </w:p>
        </w:tc>
        <w:tc>
          <w:tcPr>
            <w:tcW w:w="5386" w:type="dxa"/>
            <w:vMerge w:val="restart"/>
          </w:tcPr>
          <w:p w:rsidR="006D553B" w:rsidRPr="00212ECA" w:rsidRDefault="006D553B" w:rsidP="006D553B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212ECA">
              <w:rPr>
                <w:rFonts w:ascii="Times New Roman" w:hAnsi="Times New Roman" w:cs="Times New Roman"/>
                <w:b/>
                <w:lang w:val="en-IN"/>
              </w:rPr>
              <w:t>Theory</w:t>
            </w:r>
          </w:p>
        </w:tc>
        <w:tc>
          <w:tcPr>
            <w:tcW w:w="3969" w:type="dxa"/>
            <w:gridSpan w:val="2"/>
          </w:tcPr>
          <w:p w:rsidR="006D553B" w:rsidRPr="00212ECA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212ECA">
              <w:rPr>
                <w:rFonts w:ascii="Times New Roman" w:hAnsi="Times New Roman" w:cs="Times New Roman"/>
                <w:b/>
                <w:lang w:val="en-IN"/>
              </w:rPr>
              <w:t>Practical</w:t>
            </w:r>
          </w:p>
        </w:tc>
      </w:tr>
      <w:tr w:rsidR="006D553B" w:rsidRPr="00212ECA" w:rsidTr="00227F21">
        <w:tc>
          <w:tcPr>
            <w:tcW w:w="959" w:type="dxa"/>
            <w:vMerge/>
          </w:tcPr>
          <w:p w:rsidR="006D553B" w:rsidRPr="00212ECA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5386" w:type="dxa"/>
            <w:vMerge/>
          </w:tcPr>
          <w:p w:rsidR="006D553B" w:rsidRPr="00212ECA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993" w:type="dxa"/>
          </w:tcPr>
          <w:p w:rsidR="006D553B" w:rsidRPr="00212ECA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212ECA">
              <w:rPr>
                <w:rFonts w:ascii="Times New Roman" w:hAnsi="Times New Roman" w:cs="Times New Roman"/>
                <w:b/>
                <w:lang w:val="en-IN"/>
              </w:rPr>
              <w:t>Practical Day</w:t>
            </w:r>
          </w:p>
        </w:tc>
        <w:tc>
          <w:tcPr>
            <w:tcW w:w="2976" w:type="dxa"/>
          </w:tcPr>
          <w:p w:rsidR="006D553B" w:rsidRPr="00212ECA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212ECA">
              <w:rPr>
                <w:rFonts w:ascii="Times New Roman" w:hAnsi="Times New Roman" w:cs="Times New Roman"/>
                <w:b/>
                <w:lang w:val="en-IN"/>
              </w:rPr>
              <w:t>Topic</w:t>
            </w:r>
          </w:p>
        </w:tc>
      </w:tr>
      <w:tr w:rsidR="009204EB" w:rsidRPr="00212ECA" w:rsidTr="00352048">
        <w:trPr>
          <w:trHeight w:val="497"/>
        </w:trPr>
        <w:tc>
          <w:tcPr>
            <w:tcW w:w="959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5386" w:type="dxa"/>
            <w:vAlign w:val="bottom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Simple Mechanism: Introduction to mechanism and machine</w:t>
            </w:r>
          </w:p>
        </w:tc>
        <w:tc>
          <w:tcPr>
            <w:tcW w:w="993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2976" w:type="dxa"/>
            <w:vMerge w:val="restart"/>
          </w:tcPr>
          <w:p w:rsidR="009204EB" w:rsidRPr="00212ECA" w:rsidRDefault="009204EB" w:rsidP="00920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To study inversions of 4 bar mechanisms, single and double slider crank mechanisms.</w:t>
            </w:r>
          </w:p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204EB" w:rsidRPr="00212ECA" w:rsidTr="00352048">
        <w:tc>
          <w:tcPr>
            <w:tcW w:w="959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5386" w:type="dxa"/>
            <w:vAlign w:val="bottom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Kinematic links, pairs and chains</w:t>
            </w:r>
          </w:p>
        </w:tc>
        <w:tc>
          <w:tcPr>
            <w:tcW w:w="993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204EB" w:rsidRPr="00212ECA" w:rsidTr="00352048">
        <w:tc>
          <w:tcPr>
            <w:tcW w:w="959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5386" w:type="dxa"/>
            <w:vAlign w:val="bottom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Mobility of mechanisms</w:t>
            </w:r>
          </w:p>
        </w:tc>
        <w:tc>
          <w:tcPr>
            <w:tcW w:w="993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204EB" w:rsidRPr="00212ECA" w:rsidTr="00352048">
        <w:tc>
          <w:tcPr>
            <w:tcW w:w="959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5386" w:type="dxa"/>
            <w:vAlign w:val="bottom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Equivalent mechanisms</w:t>
            </w:r>
          </w:p>
        </w:tc>
        <w:tc>
          <w:tcPr>
            <w:tcW w:w="993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2976" w:type="dxa"/>
            <w:vMerge w:val="restart"/>
          </w:tcPr>
          <w:p w:rsidR="009204EB" w:rsidRPr="00212ECA" w:rsidRDefault="009204EB" w:rsidP="00920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2ECA">
              <w:rPr>
                <w:rFonts w:ascii="Times New Roman" w:hAnsi="Times New Roman" w:cs="Times New Roman"/>
                <w:bCs/>
                <w:color w:val="000000"/>
              </w:rPr>
              <w:t>To determine the ratio of times and tool velocities of Whitworth quick-return mechanism.</w:t>
            </w:r>
          </w:p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204EB" w:rsidRPr="00212ECA" w:rsidTr="00352048">
        <w:tc>
          <w:tcPr>
            <w:tcW w:w="959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5386" w:type="dxa"/>
            <w:vAlign w:val="bottom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Four bar chain, Inversion of four bar chain</w:t>
            </w:r>
          </w:p>
        </w:tc>
        <w:tc>
          <w:tcPr>
            <w:tcW w:w="993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204EB" w:rsidRPr="00212ECA" w:rsidTr="00352048">
        <w:tc>
          <w:tcPr>
            <w:tcW w:w="959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5386" w:type="dxa"/>
            <w:vAlign w:val="bottom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Slider crank chain and inversions</w:t>
            </w:r>
          </w:p>
        </w:tc>
        <w:tc>
          <w:tcPr>
            <w:tcW w:w="993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204EB" w:rsidRPr="00212ECA" w:rsidTr="00352048">
        <w:tc>
          <w:tcPr>
            <w:tcW w:w="959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7</w:t>
            </w:r>
          </w:p>
        </w:tc>
        <w:tc>
          <w:tcPr>
            <w:tcW w:w="5386" w:type="dxa"/>
            <w:vAlign w:val="bottom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color w:val="000000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Velocity Analysis: Determination of link velocities</w:t>
            </w:r>
          </w:p>
        </w:tc>
        <w:tc>
          <w:tcPr>
            <w:tcW w:w="993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2976" w:type="dxa"/>
            <w:vMerge w:val="restart"/>
          </w:tcPr>
          <w:p w:rsidR="009204EB" w:rsidRPr="00212ECA" w:rsidRDefault="009204EB" w:rsidP="00920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To plot slider displacement, velocity and acceleration against crank rotation for single slider crank mechanism.</w:t>
            </w:r>
          </w:p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204EB" w:rsidRPr="00212ECA" w:rsidTr="00352048">
        <w:tc>
          <w:tcPr>
            <w:tcW w:w="959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8</w:t>
            </w:r>
          </w:p>
        </w:tc>
        <w:tc>
          <w:tcPr>
            <w:tcW w:w="5386" w:type="dxa"/>
            <w:vAlign w:val="bottom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Relative velocity method</w:t>
            </w:r>
          </w:p>
        </w:tc>
        <w:tc>
          <w:tcPr>
            <w:tcW w:w="993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204EB" w:rsidRPr="00212ECA" w:rsidTr="00352048">
        <w:tc>
          <w:tcPr>
            <w:tcW w:w="959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9</w:t>
            </w:r>
          </w:p>
        </w:tc>
        <w:tc>
          <w:tcPr>
            <w:tcW w:w="5386" w:type="dxa"/>
            <w:vAlign w:val="bottom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color w:val="000000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Velocities in four bar mechanism</w:t>
            </w:r>
          </w:p>
        </w:tc>
        <w:tc>
          <w:tcPr>
            <w:tcW w:w="993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204EB" w:rsidRPr="00212ECA" w:rsidTr="00352048">
        <w:tc>
          <w:tcPr>
            <w:tcW w:w="959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10</w:t>
            </w:r>
          </w:p>
        </w:tc>
        <w:tc>
          <w:tcPr>
            <w:tcW w:w="5386" w:type="dxa"/>
            <w:vAlign w:val="bottom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Velocities Slider crank mechanism</w:t>
            </w:r>
          </w:p>
        </w:tc>
        <w:tc>
          <w:tcPr>
            <w:tcW w:w="993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2976" w:type="dxa"/>
            <w:vMerge w:val="restart"/>
          </w:tcPr>
          <w:p w:rsidR="009204EB" w:rsidRPr="00212ECA" w:rsidRDefault="009204EB" w:rsidP="00920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To find out experimentally the Coriolis component of acceleration and compare with theoretical value.</w:t>
            </w:r>
          </w:p>
          <w:p w:rsidR="009204EB" w:rsidRPr="00212ECA" w:rsidRDefault="009204EB" w:rsidP="00920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204EB" w:rsidRPr="00212ECA" w:rsidTr="00352048">
        <w:tc>
          <w:tcPr>
            <w:tcW w:w="959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11</w:t>
            </w:r>
          </w:p>
        </w:tc>
        <w:tc>
          <w:tcPr>
            <w:tcW w:w="5386" w:type="dxa"/>
            <w:vAlign w:val="bottom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 xml:space="preserve">Crank and slotted lever mechanism </w:t>
            </w:r>
          </w:p>
        </w:tc>
        <w:tc>
          <w:tcPr>
            <w:tcW w:w="993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204EB" w:rsidRPr="00212ECA" w:rsidTr="00352048">
        <w:tc>
          <w:tcPr>
            <w:tcW w:w="959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12</w:t>
            </w:r>
          </w:p>
        </w:tc>
        <w:tc>
          <w:tcPr>
            <w:tcW w:w="5386" w:type="dxa"/>
            <w:vAlign w:val="bottom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Quick return motion mechanism</w:t>
            </w:r>
          </w:p>
        </w:tc>
        <w:tc>
          <w:tcPr>
            <w:tcW w:w="993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204EB" w:rsidRPr="00212ECA" w:rsidTr="00352048">
        <w:tc>
          <w:tcPr>
            <w:tcW w:w="959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13</w:t>
            </w:r>
          </w:p>
        </w:tc>
        <w:tc>
          <w:tcPr>
            <w:tcW w:w="5386" w:type="dxa"/>
            <w:vAlign w:val="bottom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Instantaneous center method: Types &amp; location of instantaneous centers</w:t>
            </w:r>
          </w:p>
        </w:tc>
        <w:tc>
          <w:tcPr>
            <w:tcW w:w="993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2976" w:type="dxa"/>
            <w:vMerge w:val="restart"/>
          </w:tcPr>
          <w:p w:rsidR="009204EB" w:rsidRPr="00212ECA" w:rsidRDefault="009204EB" w:rsidP="00920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2E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 determine the moment of inertia of a flywheel.</w:t>
            </w:r>
          </w:p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204EB" w:rsidRPr="00212ECA" w:rsidTr="00352048">
        <w:tc>
          <w:tcPr>
            <w:tcW w:w="959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14</w:t>
            </w:r>
          </w:p>
        </w:tc>
        <w:tc>
          <w:tcPr>
            <w:tcW w:w="5386" w:type="dxa"/>
            <w:vAlign w:val="bottom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color w:val="000000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Arnold Kennedy theorem, methods of locating instantaneous centers</w:t>
            </w:r>
          </w:p>
        </w:tc>
        <w:tc>
          <w:tcPr>
            <w:tcW w:w="993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204EB" w:rsidRPr="00212ECA" w:rsidTr="00352048">
        <w:tc>
          <w:tcPr>
            <w:tcW w:w="959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15</w:t>
            </w:r>
          </w:p>
        </w:tc>
        <w:tc>
          <w:tcPr>
            <w:tcW w:w="5386" w:type="dxa"/>
            <w:vAlign w:val="bottom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steering gear mechanisms. Problems.</w:t>
            </w:r>
          </w:p>
        </w:tc>
        <w:tc>
          <w:tcPr>
            <w:tcW w:w="993" w:type="dxa"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204EB" w:rsidRPr="00212ECA" w:rsidRDefault="009204EB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C668F" w:rsidRPr="00212ECA" w:rsidTr="00352048">
        <w:tc>
          <w:tcPr>
            <w:tcW w:w="959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16</w:t>
            </w:r>
          </w:p>
        </w:tc>
        <w:tc>
          <w:tcPr>
            <w:tcW w:w="5386" w:type="dxa"/>
            <w:vAlign w:val="bottom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Acceleration Analysis: Acceleration of a point on a link</w:t>
            </w:r>
          </w:p>
        </w:tc>
        <w:tc>
          <w:tcPr>
            <w:tcW w:w="993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2976" w:type="dxa"/>
            <w:vMerge w:val="restart"/>
          </w:tcPr>
          <w:p w:rsidR="009C668F" w:rsidRPr="00212ECA" w:rsidRDefault="009C668F" w:rsidP="009C6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2ECA">
              <w:rPr>
                <w:rFonts w:ascii="Times New Roman" w:hAnsi="Times New Roman" w:cs="Times New Roman"/>
              </w:rPr>
              <w:t>To plot follower displacement v/s cam rotation for various cam follower systems.</w:t>
            </w:r>
          </w:p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C668F" w:rsidRPr="00212ECA" w:rsidTr="00352048">
        <w:tc>
          <w:tcPr>
            <w:tcW w:w="959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17</w:t>
            </w:r>
          </w:p>
        </w:tc>
        <w:tc>
          <w:tcPr>
            <w:tcW w:w="5386" w:type="dxa"/>
            <w:vAlign w:val="bottom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Four bar mechanism and slider crank mechanism</w:t>
            </w:r>
          </w:p>
        </w:tc>
        <w:tc>
          <w:tcPr>
            <w:tcW w:w="993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C668F" w:rsidRPr="00212ECA" w:rsidTr="00352048">
        <w:tc>
          <w:tcPr>
            <w:tcW w:w="959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18</w:t>
            </w:r>
          </w:p>
        </w:tc>
        <w:tc>
          <w:tcPr>
            <w:tcW w:w="5386" w:type="dxa"/>
            <w:vAlign w:val="bottom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Coriolis component of acceleration, Klein’s construction, Problems</w:t>
            </w:r>
          </w:p>
        </w:tc>
        <w:tc>
          <w:tcPr>
            <w:tcW w:w="993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C668F" w:rsidRPr="00212ECA" w:rsidTr="00352048">
        <w:tc>
          <w:tcPr>
            <w:tcW w:w="959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19</w:t>
            </w:r>
          </w:p>
        </w:tc>
        <w:tc>
          <w:tcPr>
            <w:tcW w:w="5386" w:type="dxa"/>
            <w:vAlign w:val="bottom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Cams and Followers: Classification &amp; terminology</w:t>
            </w:r>
          </w:p>
        </w:tc>
        <w:tc>
          <w:tcPr>
            <w:tcW w:w="993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7</w:t>
            </w:r>
          </w:p>
        </w:tc>
        <w:tc>
          <w:tcPr>
            <w:tcW w:w="2976" w:type="dxa"/>
            <w:vMerge w:val="restart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To find gyroscopic couple on motorized gyroscope and compare with applied couple</w:t>
            </w:r>
          </w:p>
        </w:tc>
      </w:tr>
      <w:tr w:rsidR="009C668F" w:rsidRPr="00212ECA" w:rsidTr="00352048">
        <w:tc>
          <w:tcPr>
            <w:tcW w:w="959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20</w:t>
            </w:r>
          </w:p>
        </w:tc>
        <w:tc>
          <w:tcPr>
            <w:tcW w:w="5386" w:type="dxa"/>
            <w:vAlign w:val="bottom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Cam profile by graphical methods with knife edge and radial roller follower for uniform velocity</w:t>
            </w:r>
          </w:p>
        </w:tc>
        <w:tc>
          <w:tcPr>
            <w:tcW w:w="993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C668F" w:rsidRPr="00212ECA" w:rsidTr="00352048">
        <w:tc>
          <w:tcPr>
            <w:tcW w:w="959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21</w:t>
            </w:r>
          </w:p>
        </w:tc>
        <w:tc>
          <w:tcPr>
            <w:tcW w:w="5386" w:type="dxa"/>
            <w:vAlign w:val="bottom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Simple harmonic, constant acceleration and deceleration and cycloidal motion of followers, Problems.</w:t>
            </w:r>
          </w:p>
        </w:tc>
        <w:tc>
          <w:tcPr>
            <w:tcW w:w="993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C668F" w:rsidRPr="00212ECA" w:rsidTr="00352048">
        <w:tc>
          <w:tcPr>
            <w:tcW w:w="959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22</w:t>
            </w:r>
          </w:p>
        </w:tc>
        <w:tc>
          <w:tcPr>
            <w:tcW w:w="5386" w:type="dxa"/>
            <w:vAlign w:val="bottom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 xml:space="preserve">Static and Dynamic Force </w:t>
            </w:r>
            <w:proofErr w:type="spellStart"/>
            <w:r w:rsidRPr="00212ECA">
              <w:rPr>
                <w:rFonts w:ascii="Times New Roman" w:hAnsi="Times New Roman" w:cs="Times New Roman"/>
                <w:color w:val="000000"/>
              </w:rPr>
              <w:t>Analysis:constraints</w:t>
            </w:r>
            <w:proofErr w:type="spellEnd"/>
            <w:r w:rsidRPr="00212ECA">
              <w:rPr>
                <w:rFonts w:ascii="Times New Roman" w:hAnsi="Times New Roman" w:cs="Times New Roman"/>
                <w:color w:val="000000"/>
              </w:rPr>
              <w:t xml:space="preserve"> and applied forces, static equilibrium, equilibrium of two and three-force member</w:t>
            </w:r>
          </w:p>
        </w:tc>
        <w:tc>
          <w:tcPr>
            <w:tcW w:w="993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8</w:t>
            </w:r>
          </w:p>
        </w:tc>
        <w:tc>
          <w:tcPr>
            <w:tcW w:w="2976" w:type="dxa"/>
            <w:vMerge w:val="restart"/>
          </w:tcPr>
          <w:p w:rsidR="009C668F" w:rsidRPr="00212ECA" w:rsidRDefault="009C668F" w:rsidP="009C6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 xml:space="preserve">To calculate the torque on planet carrier and torque on internal gear using epicycle </w:t>
            </w:r>
            <w:r w:rsidRPr="00212ECA">
              <w:rPr>
                <w:rFonts w:ascii="Times New Roman" w:hAnsi="Times New Roman" w:cs="Times New Roman"/>
                <w:color w:val="000000"/>
              </w:rPr>
              <w:lastRenderedPageBreak/>
              <w:t>gear train and holding torque apparatus.</w:t>
            </w:r>
          </w:p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C668F" w:rsidRPr="00212ECA" w:rsidTr="00352048">
        <w:tc>
          <w:tcPr>
            <w:tcW w:w="959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lastRenderedPageBreak/>
              <w:t>23</w:t>
            </w:r>
          </w:p>
        </w:tc>
        <w:tc>
          <w:tcPr>
            <w:tcW w:w="5386" w:type="dxa"/>
            <w:vAlign w:val="bottom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Equilibrium of four-forces and torque, free body diagrams</w:t>
            </w:r>
          </w:p>
        </w:tc>
        <w:tc>
          <w:tcPr>
            <w:tcW w:w="993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C668F" w:rsidRPr="00212ECA" w:rsidTr="00352048">
        <w:tc>
          <w:tcPr>
            <w:tcW w:w="959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lastRenderedPageBreak/>
              <w:t>24</w:t>
            </w:r>
          </w:p>
        </w:tc>
        <w:tc>
          <w:tcPr>
            <w:tcW w:w="5386" w:type="dxa"/>
            <w:vAlign w:val="bottom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 xml:space="preserve">Dynamic Force </w:t>
            </w:r>
            <w:proofErr w:type="spellStart"/>
            <w:r w:rsidRPr="00212ECA">
              <w:rPr>
                <w:rFonts w:ascii="Times New Roman" w:hAnsi="Times New Roman" w:cs="Times New Roman"/>
                <w:color w:val="000000"/>
              </w:rPr>
              <w:t>Analysis:D’Alembert’sprinciple</w:t>
            </w:r>
            <w:proofErr w:type="spellEnd"/>
            <w:r w:rsidRPr="00212ECA">
              <w:rPr>
                <w:rFonts w:ascii="Times New Roman" w:hAnsi="Times New Roman" w:cs="Times New Roman"/>
                <w:color w:val="000000"/>
              </w:rPr>
              <w:t xml:space="preserve">, equivalent offset </w:t>
            </w:r>
            <w:proofErr w:type="spellStart"/>
            <w:r w:rsidRPr="00212ECA">
              <w:rPr>
                <w:rFonts w:ascii="Times New Roman" w:hAnsi="Times New Roman" w:cs="Times New Roman"/>
                <w:color w:val="000000"/>
              </w:rPr>
              <w:t>interia</w:t>
            </w:r>
            <w:proofErr w:type="spellEnd"/>
            <w:r w:rsidRPr="00212ECA">
              <w:rPr>
                <w:rFonts w:ascii="Times New Roman" w:hAnsi="Times New Roman" w:cs="Times New Roman"/>
                <w:color w:val="000000"/>
              </w:rPr>
              <w:t xml:space="preserve"> force</w:t>
            </w:r>
          </w:p>
        </w:tc>
        <w:tc>
          <w:tcPr>
            <w:tcW w:w="993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C668F" w:rsidRPr="00212ECA" w:rsidTr="00352048">
        <w:tc>
          <w:tcPr>
            <w:tcW w:w="959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25</w:t>
            </w:r>
          </w:p>
        </w:tc>
        <w:tc>
          <w:tcPr>
            <w:tcW w:w="5386" w:type="dxa"/>
            <w:vAlign w:val="bottom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Dynamic analysis of four-link</w:t>
            </w:r>
          </w:p>
        </w:tc>
        <w:tc>
          <w:tcPr>
            <w:tcW w:w="993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9</w:t>
            </w:r>
          </w:p>
        </w:tc>
        <w:tc>
          <w:tcPr>
            <w:tcW w:w="2976" w:type="dxa"/>
            <w:vMerge w:val="restart"/>
          </w:tcPr>
          <w:p w:rsidR="009C668F" w:rsidRPr="00212ECA" w:rsidRDefault="009C668F" w:rsidP="009C668F">
            <w:pPr>
              <w:shd w:val="clear" w:color="auto" w:fill="FFFFFF"/>
              <w:spacing w:after="335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 xml:space="preserve">To determine the coefficient of friction between belt and pulley and plot  a graph   between log </w:t>
            </w:r>
            <w:r w:rsidRPr="00212ECA">
              <w:rPr>
                <w:rFonts w:ascii="Times New Roman" w:hAnsi="Times New Roman" w:cs="Times New Roman"/>
                <w:color w:val="000000"/>
                <w:vertAlign w:val="subscript"/>
              </w:rPr>
              <w:t>10</w:t>
            </w:r>
            <w:r w:rsidRPr="00212ECA">
              <w:rPr>
                <w:rFonts w:ascii="Times New Roman" w:hAnsi="Times New Roman" w:cs="Times New Roman"/>
                <w:color w:val="000000"/>
              </w:rPr>
              <w:t xml:space="preserve"> T</w:t>
            </w:r>
            <w:r w:rsidRPr="00212ECA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212ECA">
              <w:rPr>
                <w:rFonts w:ascii="Times New Roman" w:hAnsi="Times New Roman" w:cs="Times New Roman"/>
                <w:color w:val="000000"/>
              </w:rPr>
              <w:t>/T</w:t>
            </w:r>
            <w:r w:rsidRPr="00212EC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212ECA">
              <w:rPr>
                <w:rFonts w:ascii="Times New Roman" w:hAnsi="Times New Roman" w:cs="Times New Roman"/>
                <w:color w:val="000000"/>
              </w:rPr>
              <w:t xml:space="preserve"> v/s </w:t>
            </w:r>
            <w:r w:rsidRPr="00212ECA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θ</w:t>
            </w:r>
          </w:p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C668F" w:rsidRPr="00212ECA" w:rsidTr="00352048">
        <w:tc>
          <w:tcPr>
            <w:tcW w:w="959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26</w:t>
            </w:r>
          </w:p>
        </w:tc>
        <w:tc>
          <w:tcPr>
            <w:tcW w:w="5386" w:type="dxa"/>
            <w:vAlign w:val="bottom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Dynamic analysis of slider-crank mechanisms</w:t>
            </w:r>
          </w:p>
        </w:tc>
        <w:tc>
          <w:tcPr>
            <w:tcW w:w="993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C668F" w:rsidRPr="00212ECA" w:rsidTr="00352048">
        <w:tc>
          <w:tcPr>
            <w:tcW w:w="959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27</w:t>
            </w:r>
          </w:p>
        </w:tc>
        <w:tc>
          <w:tcPr>
            <w:tcW w:w="5386" w:type="dxa"/>
            <w:vAlign w:val="bottom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velocity and acceleration of piston, angular velocity and angular acceleration of connecting rod</w:t>
            </w:r>
          </w:p>
        </w:tc>
        <w:tc>
          <w:tcPr>
            <w:tcW w:w="993" w:type="dxa"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9C668F" w:rsidRPr="00212ECA" w:rsidRDefault="009C668F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D7708" w:rsidRPr="00212ECA" w:rsidTr="00352048">
        <w:tc>
          <w:tcPr>
            <w:tcW w:w="959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28</w:t>
            </w:r>
          </w:p>
        </w:tc>
        <w:tc>
          <w:tcPr>
            <w:tcW w:w="5386" w:type="dxa"/>
            <w:vAlign w:val="bottom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turning moment on crank shaft, turning moment diagrams, fluctuation of energy, flywheels</w:t>
            </w:r>
          </w:p>
        </w:tc>
        <w:tc>
          <w:tcPr>
            <w:tcW w:w="993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10</w:t>
            </w:r>
          </w:p>
        </w:tc>
        <w:tc>
          <w:tcPr>
            <w:tcW w:w="2976" w:type="dxa"/>
            <w:vMerge w:val="restart"/>
          </w:tcPr>
          <w:p w:rsidR="002D7708" w:rsidRPr="00212ECA" w:rsidRDefault="002D7708" w:rsidP="002D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To study the different types of centrifugal and inertia governor with demonstration.</w:t>
            </w:r>
          </w:p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D7708" w:rsidRPr="00212ECA" w:rsidTr="00352048">
        <w:tc>
          <w:tcPr>
            <w:tcW w:w="959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29</w:t>
            </w:r>
          </w:p>
        </w:tc>
        <w:tc>
          <w:tcPr>
            <w:tcW w:w="5386" w:type="dxa"/>
            <w:vAlign w:val="bottom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Balancing: rotating masses: Static and Dynamic Balancing</w:t>
            </w:r>
          </w:p>
        </w:tc>
        <w:tc>
          <w:tcPr>
            <w:tcW w:w="993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D7708" w:rsidRPr="00212ECA" w:rsidTr="00352048">
        <w:tc>
          <w:tcPr>
            <w:tcW w:w="959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30</w:t>
            </w:r>
          </w:p>
        </w:tc>
        <w:tc>
          <w:tcPr>
            <w:tcW w:w="5386" w:type="dxa"/>
            <w:vAlign w:val="bottom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 xml:space="preserve">Single Rotating mass, Many Masses rotating in same plane and in different planes. </w:t>
            </w:r>
          </w:p>
        </w:tc>
        <w:tc>
          <w:tcPr>
            <w:tcW w:w="993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D7708" w:rsidRPr="00212ECA" w:rsidTr="00352048">
        <w:tc>
          <w:tcPr>
            <w:tcW w:w="959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31</w:t>
            </w:r>
          </w:p>
        </w:tc>
        <w:tc>
          <w:tcPr>
            <w:tcW w:w="5386" w:type="dxa"/>
            <w:vAlign w:val="bottom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Analytical method for balancing of rotating masses.</w:t>
            </w:r>
          </w:p>
        </w:tc>
        <w:tc>
          <w:tcPr>
            <w:tcW w:w="993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11</w:t>
            </w:r>
          </w:p>
        </w:tc>
        <w:tc>
          <w:tcPr>
            <w:tcW w:w="2976" w:type="dxa"/>
            <w:vMerge w:val="restart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To study different types of brakes and dynamometers with demonstration</w:t>
            </w:r>
          </w:p>
        </w:tc>
      </w:tr>
      <w:tr w:rsidR="002D7708" w:rsidRPr="00212ECA" w:rsidTr="00352048">
        <w:tc>
          <w:tcPr>
            <w:tcW w:w="959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32</w:t>
            </w:r>
          </w:p>
        </w:tc>
        <w:tc>
          <w:tcPr>
            <w:tcW w:w="5386" w:type="dxa"/>
            <w:vAlign w:val="bottom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 xml:space="preserve">Reciprocating masses: Balancing of reciprocating engine, </w:t>
            </w:r>
          </w:p>
        </w:tc>
        <w:tc>
          <w:tcPr>
            <w:tcW w:w="993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D7708" w:rsidRPr="00212ECA" w:rsidTr="00352048">
        <w:tc>
          <w:tcPr>
            <w:tcW w:w="959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33</w:t>
            </w:r>
          </w:p>
        </w:tc>
        <w:tc>
          <w:tcPr>
            <w:tcW w:w="5386" w:type="dxa"/>
            <w:vAlign w:val="bottom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color w:val="000000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Balancing of Multi-cylinder in line engines, balancing machines</w:t>
            </w:r>
          </w:p>
        </w:tc>
        <w:tc>
          <w:tcPr>
            <w:tcW w:w="993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D7708" w:rsidRPr="00212ECA" w:rsidTr="00352048">
        <w:tc>
          <w:tcPr>
            <w:tcW w:w="959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34</w:t>
            </w:r>
          </w:p>
        </w:tc>
        <w:tc>
          <w:tcPr>
            <w:tcW w:w="5386" w:type="dxa"/>
            <w:vAlign w:val="bottom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Belts and Chain Drives: classifications of belt, law of belting</w:t>
            </w:r>
          </w:p>
        </w:tc>
        <w:tc>
          <w:tcPr>
            <w:tcW w:w="993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12</w:t>
            </w:r>
          </w:p>
        </w:tc>
        <w:tc>
          <w:tcPr>
            <w:tcW w:w="2976" w:type="dxa"/>
            <w:vMerge w:val="restart"/>
          </w:tcPr>
          <w:p w:rsidR="002D7708" w:rsidRPr="00212ECA" w:rsidRDefault="002D7708" w:rsidP="002D7708">
            <w:pPr>
              <w:rPr>
                <w:rFonts w:ascii="Times New Roman" w:hAnsi="Times New Roman" w:cs="Times New Roman"/>
                <w:color w:val="000000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To study various types of steering mechanisms.</w:t>
            </w:r>
          </w:p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D7708" w:rsidRPr="00212ECA" w:rsidTr="00352048">
        <w:tc>
          <w:tcPr>
            <w:tcW w:w="959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35</w:t>
            </w:r>
          </w:p>
        </w:tc>
        <w:tc>
          <w:tcPr>
            <w:tcW w:w="5386" w:type="dxa"/>
            <w:vAlign w:val="bottom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Length of open and cross flat belt, Ratio of tensions, Centrifugal tension, power transmission</w:t>
            </w:r>
          </w:p>
        </w:tc>
        <w:tc>
          <w:tcPr>
            <w:tcW w:w="993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D7708" w:rsidRPr="00212ECA" w:rsidTr="00352048">
        <w:tc>
          <w:tcPr>
            <w:tcW w:w="959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36</w:t>
            </w:r>
          </w:p>
        </w:tc>
        <w:tc>
          <w:tcPr>
            <w:tcW w:w="5386" w:type="dxa"/>
            <w:vAlign w:val="bottom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 xml:space="preserve">condition for maximum power transmission, creep of belt, V-belt drives: driving tensions, </w:t>
            </w:r>
          </w:p>
        </w:tc>
        <w:tc>
          <w:tcPr>
            <w:tcW w:w="993" w:type="dxa"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  <w:vMerge/>
          </w:tcPr>
          <w:p w:rsidR="002D7708" w:rsidRPr="00212ECA" w:rsidRDefault="002D7708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0E6B75" w:rsidRPr="00212ECA" w:rsidTr="00352048">
        <w:tc>
          <w:tcPr>
            <w:tcW w:w="959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37</w:t>
            </w:r>
          </w:p>
        </w:tc>
        <w:tc>
          <w:tcPr>
            <w:tcW w:w="5386" w:type="dxa"/>
            <w:vAlign w:val="bottom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Chain drives: classifications, terminology of chains, kinematics of chains, Problems.</w:t>
            </w:r>
          </w:p>
        </w:tc>
        <w:tc>
          <w:tcPr>
            <w:tcW w:w="993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0E6B75" w:rsidRPr="00212ECA" w:rsidTr="00352048">
        <w:tc>
          <w:tcPr>
            <w:tcW w:w="959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38</w:t>
            </w:r>
          </w:p>
        </w:tc>
        <w:tc>
          <w:tcPr>
            <w:tcW w:w="5386" w:type="dxa"/>
            <w:vAlign w:val="bottom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color w:val="000000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Gears and Gear Trains:Classification &amp; terminology, Law of gearing</w:t>
            </w:r>
          </w:p>
        </w:tc>
        <w:tc>
          <w:tcPr>
            <w:tcW w:w="993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0E6B75" w:rsidRPr="00212ECA" w:rsidTr="00352048">
        <w:tc>
          <w:tcPr>
            <w:tcW w:w="959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39</w:t>
            </w:r>
          </w:p>
        </w:tc>
        <w:tc>
          <w:tcPr>
            <w:tcW w:w="5386" w:type="dxa"/>
            <w:vAlign w:val="bottom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Tooth forms &amp; comparisons, Length of path of contact, Contact ratio</w:t>
            </w:r>
          </w:p>
        </w:tc>
        <w:tc>
          <w:tcPr>
            <w:tcW w:w="993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0E6B75" w:rsidRPr="00212ECA" w:rsidTr="00352048">
        <w:tc>
          <w:tcPr>
            <w:tcW w:w="959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40</w:t>
            </w:r>
          </w:p>
        </w:tc>
        <w:tc>
          <w:tcPr>
            <w:tcW w:w="5386" w:type="dxa"/>
            <w:vAlign w:val="bottom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 xml:space="preserve">Interference &amp; undercutting in involute gear teeth </w:t>
            </w:r>
          </w:p>
        </w:tc>
        <w:tc>
          <w:tcPr>
            <w:tcW w:w="993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0E6B75" w:rsidRPr="00212ECA" w:rsidTr="00352048">
        <w:tc>
          <w:tcPr>
            <w:tcW w:w="959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41</w:t>
            </w:r>
          </w:p>
        </w:tc>
        <w:tc>
          <w:tcPr>
            <w:tcW w:w="5386" w:type="dxa"/>
            <w:vAlign w:val="bottom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 xml:space="preserve">Minimum number of teeth on gear and pinion to avoid interference. </w:t>
            </w:r>
          </w:p>
        </w:tc>
        <w:tc>
          <w:tcPr>
            <w:tcW w:w="993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0E6B75" w:rsidRPr="00212ECA" w:rsidTr="00352048">
        <w:tc>
          <w:tcPr>
            <w:tcW w:w="959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42</w:t>
            </w:r>
          </w:p>
        </w:tc>
        <w:tc>
          <w:tcPr>
            <w:tcW w:w="5386" w:type="dxa"/>
            <w:vAlign w:val="bottom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>Gear Trains: Simple, Compound gear train</w:t>
            </w:r>
          </w:p>
        </w:tc>
        <w:tc>
          <w:tcPr>
            <w:tcW w:w="993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0E6B75" w:rsidRPr="00212ECA" w:rsidTr="00352048">
        <w:tc>
          <w:tcPr>
            <w:tcW w:w="959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  <w:r w:rsidRPr="00212ECA">
              <w:rPr>
                <w:rFonts w:ascii="Times New Roman" w:hAnsi="Times New Roman" w:cs="Times New Roman"/>
                <w:lang w:val="en-IN"/>
              </w:rPr>
              <w:t>43</w:t>
            </w:r>
          </w:p>
        </w:tc>
        <w:tc>
          <w:tcPr>
            <w:tcW w:w="5386" w:type="dxa"/>
            <w:vAlign w:val="bottom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</w:rPr>
            </w:pPr>
            <w:r w:rsidRPr="00212ECA">
              <w:rPr>
                <w:rFonts w:ascii="Times New Roman" w:hAnsi="Times New Roman" w:cs="Times New Roman"/>
                <w:color w:val="000000"/>
              </w:rPr>
              <w:t xml:space="preserve">Reverted and Planetary gear trains </w:t>
            </w:r>
          </w:p>
        </w:tc>
        <w:tc>
          <w:tcPr>
            <w:tcW w:w="993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0E6B75" w:rsidRPr="00212ECA" w:rsidRDefault="000E6B75" w:rsidP="000E6B7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:rsidR="00635ABC" w:rsidRPr="00635ABC" w:rsidRDefault="00635ABC" w:rsidP="00BA1ABE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635ABC" w:rsidRPr="00635ABC" w:rsidSect="00E569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28"/>
    <w:multiLevelType w:val="hybridMultilevel"/>
    <w:tmpl w:val="0A24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EDC"/>
    <w:multiLevelType w:val="hybridMultilevel"/>
    <w:tmpl w:val="58CE3A50"/>
    <w:lvl w:ilvl="0" w:tplc="461A9F1A">
      <w:start w:val="1"/>
      <w:numFmt w:val="decimal"/>
      <w:lvlText w:val="%1."/>
      <w:lvlJc w:val="left"/>
      <w:pPr>
        <w:ind w:left="19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9107D"/>
    <w:multiLevelType w:val="hybridMultilevel"/>
    <w:tmpl w:val="5790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ABC"/>
    <w:rsid w:val="0005758D"/>
    <w:rsid w:val="000B4801"/>
    <w:rsid w:val="000E6B75"/>
    <w:rsid w:val="00102F6C"/>
    <w:rsid w:val="00212ECA"/>
    <w:rsid w:val="00227F21"/>
    <w:rsid w:val="002D7708"/>
    <w:rsid w:val="00411A3B"/>
    <w:rsid w:val="004167BF"/>
    <w:rsid w:val="00455CDF"/>
    <w:rsid w:val="004A16FE"/>
    <w:rsid w:val="004A1A88"/>
    <w:rsid w:val="005B7A28"/>
    <w:rsid w:val="00635ABC"/>
    <w:rsid w:val="006D553B"/>
    <w:rsid w:val="00735FF9"/>
    <w:rsid w:val="007C703E"/>
    <w:rsid w:val="009204EB"/>
    <w:rsid w:val="009C668F"/>
    <w:rsid w:val="00A303E4"/>
    <w:rsid w:val="00BA1ABE"/>
    <w:rsid w:val="00CC1A5B"/>
    <w:rsid w:val="00CC39F1"/>
    <w:rsid w:val="00D415CB"/>
    <w:rsid w:val="00E569F7"/>
    <w:rsid w:val="00F8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D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18</cp:revision>
  <dcterms:created xsi:type="dcterms:W3CDTF">2020-11-06T06:06:00Z</dcterms:created>
  <dcterms:modified xsi:type="dcterms:W3CDTF">2022-10-28T10:07:00Z</dcterms:modified>
</cp:coreProperties>
</file>