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F6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ABC">
        <w:rPr>
          <w:rFonts w:ascii="Times New Roman" w:hAnsi="Times New Roman" w:cs="Times New Roman"/>
          <w:b/>
          <w:sz w:val="24"/>
          <w:szCs w:val="24"/>
        </w:rPr>
        <w:t>Subject</w:t>
      </w:r>
      <w:r w:rsidR="009425AA">
        <w:rPr>
          <w:rFonts w:ascii="Times New Roman" w:hAnsi="Times New Roman" w:cs="Times New Roman"/>
          <w:b/>
          <w:sz w:val="24"/>
          <w:szCs w:val="24"/>
        </w:rPr>
        <w:tab/>
      </w:r>
      <w:r w:rsidR="009425AA">
        <w:rPr>
          <w:rFonts w:ascii="Times New Roman" w:hAnsi="Times New Roman" w:cs="Times New Roman"/>
          <w:b/>
          <w:sz w:val="24"/>
          <w:szCs w:val="24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</w:rPr>
        <w:tab/>
      </w:r>
      <w:r w:rsidR="00AB2EB8">
        <w:rPr>
          <w:rFonts w:ascii="Times New Roman" w:hAnsi="Times New Roman" w:cs="Times New Roman"/>
          <w:b/>
          <w:sz w:val="24"/>
          <w:szCs w:val="24"/>
        </w:rPr>
        <w:t>Production Technology</w:t>
      </w:r>
    </w:p>
    <w:p w:rsidR="00635ABC" w:rsidRDefault="00652F19" w:rsidP="00227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  <w:r w:rsidR="009425AA">
        <w:rPr>
          <w:rFonts w:ascii="Times New Roman" w:hAnsi="Times New Roman" w:cs="Times New Roman"/>
          <w:sz w:val="24"/>
          <w:szCs w:val="24"/>
        </w:rPr>
        <w:tab/>
      </w:r>
      <w:r w:rsidR="009425A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25AA">
        <w:rPr>
          <w:rFonts w:ascii="Times New Roman" w:hAnsi="Times New Roman" w:cs="Times New Roman"/>
          <w:sz w:val="24"/>
          <w:szCs w:val="24"/>
        </w:rPr>
        <w:tab/>
      </w:r>
      <w:r w:rsidR="004A354E">
        <w:rPr>
          <w:rFonts w:ascii="Times New Roman" w:hAnsi="Times New Roman" w:cs="Times New Roman"/>
          <w:sz w:val="24"/>
          <w:szCs w:val="24"/>
        </w:rPr>
        <w:t>15 Weeks</w:t>
      </w:r>
    </w:p>
    <w:p w:rsidR="006D553B" w:rsidRDefault="006D553B" w:rsidP="00227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load (lecture/Practical) per </w:t>
      </w:r>
      <w:r w:rsidR="0005758D">
        <w:rPr>
          <w:rFonts w:ascii="Times New Roman" w:hAnsi="Times New Roman" w:cs="Times New Roman"/>
          <w:sz w:val="24"/>
          <w:szCs w:val="24"/>
        </w:rPr>
        <w:t>week (</w:t>
      </w:r>
      <w:r>
        <w:rPr>
          <w:rFonts w:ascii="Times New Roman" w:hAnsi="Times New Roman" w:cs="Times New Roman"/>
          <w:sz w:val="24"/>
          <w:szCs w:val="24"/>
        </w:rPr>
        <w:t>in hou</w:t>
      </w:r>
      <w:r w:rsidR="00652F19">
        <w:rPr>
          <w:rFonts w:ascii="Times New Roman" w:hAnsi="Times New Roman" w:cs="Times New Roman"/>
          <w:sz w:val="24"/>
          <w:szCs w:val="24"/>
        </w:rPr>
        <w:t>rs): Lectures</w:t>
      </w:r>
      <w:proofErr w:type="gramStart"/>
      <w:r w:rsidR="00652F19">
        <w:rPr>
          <w:rFonts w:ascii="Times New Roman" w:hAnsi="Times New Roman" w:cs="Times New Roman"/>
          <w:sz w:val="24"/>
          <w:szCs w:val="24"/>
        </w:rPr>
        <w:t>:3</w:t>
      </w:r>
      <w:proofErr w:type="gramEnd"/>
      <w:r w:rsidR="00227F21">
        <w:rPr>
          <w:rFonts w:ascii="Times New Roman" w:hAnsi="Times New Roman" w:cs="Times New Roman"/>
          <w:sz w:val="24"/>
          <w:szCs w:val="24"/>
        </w:rPr>
        <w:t xml:space="preserve"> hours, Practical</w:t>
      </w:r>
      <w:r>
        <w:rPr>
          <w:rFonts w:ascii="Times New Roman" w:hAnsi="Times New Roman" w:cs="Times New Roman"/>
          <w:sz w:val="24"/>
          <w:szCs w:val="24"/>
        </w:rPr>
        <w:t>:2 hours</w:t>
      </w:r>
    </w:p>
    <w:tbl>
      <w:tblPr>
        <w:tblStyle w:val="TableGrid"/>
        <w:tblpPr w:leftFromText="180" w:rightFromText="180" w:vertAnchor="text" w:horzAnchor="margin" w:tblpXSpec="center" w:tblpY="742"/>
        <w:tblW w:w="10314" w:type="dxa"/>
        <w:tblLayout w:type="fixed"/>
        <w:tblLook w:val="04A0"/>
      </w:tblPr>
      <w:tblGrid>
        <w:gridCol w:w="959"/>
        <w:gridCol w:w="5386"/>
        <w:gridCol w:w="993"/>
        <w:gridCol w:w="2976"/>
      </w:tblGrid>
      <w:tr w:rsidR="006D553B" w:rsidRPr="00227F21" w:rsidTr="00227F21">
        <w:tc>
          <w:tcPr>
            <w:tcW w:w="959" w:type="dxa"/>
            <w:vMerge w:val="restart"/>
          </w:tcPr>
          <w:p w:rsidR="006D553B" w:rsidRPr="00030AAC" w:rsidRDefault="006D553B" w:rsidP="006D5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AAC">
              <w:rPr>
                <w:rFonts w:ascii="Times New Roman" w:hAnsi="Times New Roman" w:cs="Times New Roman"/>
                <w:b/>
              </w:rPr>
              <w:t>Lecture No</w:t>
            </w:r>
          </w:p>
        </w:tc>
        <w:tc>
          <w:tcPr>
            <w:tcW w:w="5386" w:type="dxa"/>
            <w:vMerge w:val="restart"/>
          </w:tcPr>
          <w:p w:rsidR="006D553B" w:rsidRPr="00030AAC" w:rsidRDefault="006D553B" w:rsidP="006D553B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0AAC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3969" w:type="dxa"/>
            <w:gridSpan w:val="2"/>
          </w:tcPr>
          <w:p w:rsidR="006D553B" w:rsidRPr="00030AAC" w:rsidRDefault="006D553B" w:rsidP="006D5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AAC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6D553B" w:rsidRPr="00227F21" w:rsidTr="00227F21">
        <w:tc>
          <w:tcPr>
            <w:tcW w:w="959" w:type="dxa"/>
            <w:vMerge/>
          </w:tcPr>
          <w:p w:rsidR="006D553B" w:rsidRPr="00030AAC" w:rsidRDefault="006D553B" w:rsidP="006D5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Merge/>
          </w:tcPr>
          <w:p w:rsidR="006D553B" w:rsidRPr="00030AAC" w:rsidRDefault="006D553B" w:rsidP="006D5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D553B" w:rsidRPr="00030AAC" w:rsidRDefault="006D553B" w:rsidP="006D5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AAC">
              <w:rPr>
                <w:rFonts w:ascii="Times New Roman" w:hAnsi="Times New Roman" w:cs="Times New Roman"/>
                <w:b/>
              </w:rPr>
              <w:t>Practical Day</w:t>
            </w:r>
          </w:p>
        </w:tc>
        <w:tc>
          <w:tcPr>
            <w:tcW w:w="2976" w:type="dxa"/>
          </w:tcPr>
          <w:p w:rsidR="006D553B" w:rsidRPr="00030AAC" w:rsidRDefault="006D553B" w:rsidP="006D5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AAC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AE76E1" w:rsidRPr="00227F21" w:rsidTr="0038292F">
        <w:trPr>
          <w:trHeight w:val="497"/>
        </w:trPr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Overview of machining technology: types of machining operation, cutting tools, cutting conditions</w:t>
            </w:r>
          </w:p>
        </w:tc>
        <w:tc>
          <w:tcPr>
            <w:tcW w:w="993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AE76E1" w:rsidRPr="00030AAC" w:rsidRDefault="00AE76E1" w:rsidP="0042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E76E1">
              <w:rPr>
                <w:rFonts w:ascii="Times New Roman" w:hAnsi="Times New Roman" w:cs="Times New Roman"/>
              </w:rPr>
              <w:t>o prepare a job on a lathe having various operations viz. drilling, boring, taper turning, thread cutting, knurling, etc.</w:t>
            </w: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 xml:space="preserve">Theory of chip formation in metal cutting: orthogonal cutting model, actual chip formation, 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forces relationships and the merchant equation: forces in metal cutting, the merchant equation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433A5D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vAlign w:val="center"/>
          </w:tcPr>
          <w:p w:rsidR="00AE76E1" w:rsidRPr="00030AAC" w:rsidRDefault="00AE76E1">
            <w:pPr>
              <w:jc w:val="both"/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Power and energy relationships in machining, cutting temperatures.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Turning and related operations: cutting conditions, operations related to turning</w:t>
            </w:r>
          </w:p>
        </w:tc>
        <w:tc>
          <w:tcPr>
            <w:tcW w:w="993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AE76E1" w:rsidRPr="00030AAC" w:rsidRDefault="00AE76E1" w:rsidP="00AE76E1">
            <w:pPr>
              <w:widowControl w:val="0"/>
              <w:tabs>
                <w:tab w:val="left" w:pos="841"/>
              </w:tabs>
              <w:autoSpaceDE w:val="0"/>
              <w:autoSpaceDN w:val="0"/>
              <w:spacing w:line="235" w:lineRule="auto"/>
              <w:ind w:right="4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E76E1">
              <w:rPr>
                <w:rFonts w:ascii="Times New Roman" w:hAnsi="Times New Roman" w:cs="Times New Roman"/>
              </w:rPr>
              <w:t>o cut external threads on a lathe machine.</w:t>
            </w: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Engine lathe, other lathes and turning machines, boring machines, drilling and related operations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 xml:space="preserve">cutting conditions, operations related to drilling, drill presses, 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Milling: types of milling operations, cutting conditions, milling machines, high speed machining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grinding machines: types, wet and dry grinding, abrasives, grit, grade and structure of wheels</w:t>
            </w:r>
          </w:p>
        </w:tc>
        <w:tc>
          <w:tcPr>
            <w:tcW w:w="993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AE76E1" w:rsidRPr="00030AAC" w:rsidRDefault="00AE76E1" w:rsidP="00AE76E1">
            <w:pPr>
              <w:widowControl w:val="0"/>
              <w:tabs>
                <w:tab w:val="left" w:pos="841"/>
              </w:tabs>
              <w:autoSpaceDE w:val="0"/>
              <w:autoSpaceDN w:val="0"/>
              <w:ind w:righ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E76E1">
              <w:rPr>
                <w:rFonts w:ascii="Times New Roman" w:hAnsi="Times New Roman" w:cs="Times New Roman"/>
              </w:rPr>
              <w:t>o calculate the machining time for cylindrical turning on a lathe and compare with the actual machining time.</w:t>
            </w:r>
          </w:p>
        </w:tc>
      </w:tr>
      <w:tr w:rsidR="00AE76E1" w:rsidRPr="00227F21" w:rsidTr="00433A5D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  <w:vAlign w:val="center"/>
          </w:tcPr>
          <w:p w:rsidR="00AE76E1" w:rsidRPr="00030AAC" w:rsidRDefault="00AE76E1">
            <w:pPr>
              <w:jc w:val="both"/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selection of grinding wheels.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b/>
                <w:bCs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 xml:space="preserve">Tool life, tool wear, </w:t>
            </w:r>
            <w:proofErr w:type="spellStart"/>
            <w:r w:rsidRPr="00030AAC">
              <w:rPr>
                <w:rFonts w:ascii="Times New Roman" w:hAnsi="Times New Roman" w:cs="Times New Roman"/>
                <w:color w:val="221F1F"/>
              </w:rPr>
              <w:t>taylor</w:t>
            </w:r>
            <w:proofErr w:type="spellEnd"/>
            <w:r w:rsidRPr="00030AAC">
              <w:rPr>
                <w:rFonts w:ascii="Times New Roman" w:hAnsi="Times New Roman" w:cs="Times New Roman"/>
                <w:color w:val="221F1F"/>
              </w:rPr>
              <w:t xml:space="preserve"> tool life equation, tool  materials: high speed steels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cast cobalt alloys, cemented carbides, cermets and coated carbides, ceramics,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synthetic diamonds and cubic boron nitrides, tool geometry: single point tool geometry</w:t>
            </w:r>
          </w:p>
        </w:tc>
        <w:tc>
          <w:tcPr>
            <w:tcW w:w="993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AE76E1" w:rsidRPr="00030AAC" w:rsidRDefault="00AE76E1" w:rsidP="00AE76E1">
            <w:pPr>
              <w:widowControl w:val="0"/>
              <w:tabs>
                <w:tab w:val="left" w:pos="841"/>
              </w:tabs>
              <w:autoSpaceDE w:val="0"/>
              <w:autoSpaceDN w:val="0"/>
              <w:spacing w:line="267" w:lineRule="exact"/>
              <w:rPr>
                <w:rFonts w:ascii="Times New Roman" w:hAnsi="Times New Roman" w:cs="Times New Roman"/>
              </w:rPr>
            </w:pPr>
            <w:r w:rsidRPr="00AE76E1">
              <w:rPr>
                <w:rFonts w:ascii="Times New Roman" w:hAnsi="Times New Roman" w:cs="Times New Roman"/>
              </w:rPr>
              <w:t>To prepare a useful product containing different types of welded joints using simple TIG/MIG welding set.</w:t>
            </w:r>
          </w:p>
        </w:tc>
      </w:tr>
      <w:tr w:rsidR="00AE76E1" w:rsidRPr="00227F21" w:rsidTr="00433A5D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 xml:space="preserve">Effect of tool material on tool geometry, multiple-cutting-edge tools, 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433A5D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cutting fluids: types of cutting fluids, applications and selection of cutting fluids.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 xml:space="preserve">Limits, fits, and tolerances, gauge design, interchangeability, linear, angular, and form measurements 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>(straightness, squareness, flatness, roundness, and cylindricity) by mechanical and optical methods, inspection of screw threads</w:t>
            </w:r>
          </w:p>
        </w:tc>
        <w:tc>
          <w:tcPr>
            <w:tcW w:w="993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Merge w:val="restart"/>
          </w:tcPr>
          <w:p w:rsidR="00AE76E1" w:rsidRPr="00030AAC" w:rsidRDefault="00AE76E1" w:rsidP="00AE76E1">
            <w:pPr>
              <w:widowControl w:val="0"/>
              <w:tabs>
                <w:tab w:val="left" w:pos="841"/>
              </w:tabs>
              <w:autoSpaceDE w:val="0"/>
              <w:autoSpaceDN w:val="0"/>
              <w:spacing w:before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E76E1">
              <w:rPr>
                <w:rFonts w:ascii="Times New Roman" w:hAnsi="Times New Roman" w:cs="Times New Roman"/>
              </w:rPr>
              <w:t>o cut gear teeth on milling machine using dividing head.</w:t>
            </w: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 xml:space="preserve">surface finish measurement by contact and non-contact </w:t>
            </w:r>
            <w:r w:rsidRPr="00030AAC">
              <w:rPr>
                <w:rFonts w:ascii="Times New Roman" w:hAnsi="Times New Roman" w:cs="Times New Roman"/>
                <w:color w:val="000000"/>
              </w:rPr>
              <w:lastRenderedPageBreak/>
              <w:t>methods,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E45599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386" w:type="dxa"/>
            <w:vAlign w:val="center"/>
          </w:tcPr>
          <w:p w:rsidR="00AE76E1" w:rsidRPr="00030AAC" w:rsidRDefault="00AE76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>Tolerance analysis in manufacturing and assembly.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Standard forms of screw threads, methods of making threads, thread cutting on lathe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Thread chasing, thread milling, thread rolling, thread grinding, thread tapping</w:t>
            </w:r>
          </w:p>
        </w:tc>
        <w:tc>
          <w:tcPr>
            <w:tcW w:w="993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vMerge w:val="restart"/>
          </w:tcPr>
          <w:p w:rsidR="00AE76E1" w:rsidRPr="00030AAC" w:rsidRDefault="00AE76E1" w:rsidP="00B44588">
            <w:pPr>
              <w:widowControl w:val="0"/>
              <w:tabs>
                <w:tab w:val="left" w:pos="841"/>
              </w:tabs>
              <w:autoSpaceDE w:val="0"/>
              <w:autoSpaceDN w:val="0"/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E76E1">
              <w:rPr>
                <w:rFonts w:ascii="Times New Roman" w:hAnsi="Times New Roman" w:cs="Times New Roman"/>
              </w:rPr>
              <w:t>o cut v groove using a shaper</w:t>
            </w:r>
          </w:p>
        </w:tc>
      </w:tr>
      <w:tr w:rsidR="00AE76E1" w:rsidRPr="00227F21" w:rsidTr="00E45599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6" w:type="dxa"/>
            <w:vAlign w:val="center"/>
          </w:tcPr>
          <w:p w:rsidR="00AE76E1" w:rsidRPr="00030AAC" w:rsidRDefault="00AE76E1">
            <w:pPr>
              <w:jc w:val="both"/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Automatic screw cutting machines, inspection and measurement of threads.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>Introduction, conventional fixture design, tool design steps, clamping considerations, chip disposal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E45599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>unloading and loading time, example of jig design, types of jigs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>conventional fixtures, modular fixturing, setup and changeover: single-minute-exchange-of-die (SMED),</w:t>
            </w:r>
          </w:p>
        </w:tc>
        <w:tc>
          <w:tcPr>
            <w:tcW w:w="993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vMerge w:val="restart"/>
          </w:tcPr>
          <w:p w:rsidR="00AE76E1" w:rsidRPr="00030AAC" w:rsidRDefault="00AE76E1" w:rsidP="00AE76E1">
            <w:pPr>
              <w:widowControl w:val="0"/>
              <w:tabs>
                <w:tab w:val="left" w:pos="841"/>
              </w:tabs>
              <w:autoSpaceDE w:val="0"/>
              <w:autoSpaceDN w:val="0"/>
              <w:spacing w:before="40"/>
              <w:rPr>
                <w:rFonts w:ascii="Times New Roman" w:hAnsi="Times New Roman" w:cs="Times New Roman"/>
              </w:rPr>
            </w:pPr>
            <w:r w:rsidRPr="00AE76E1">
              <w:rPr>
                <w:rFonts w:ascii="Times New Roman" w:hAnsi="Times New Roman" w:cs="Times New Roman"/>
              </w:rPr>
              <w:t>To study of Orthogonal &amp; Oblique Cutting on a Lathe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AAC">
              <w:rPr>
                <w:rFonts w:ascii="Times New Roman" w:hAnsi="Times New Roman" w:cs="Times New Roman"/>
                <w:color w:val="000000"/>
              </w:rPr>
              <w:t>workholding</w:t>
            </w:r>
            <w:proofErr w:type="spellEnd"/>
            <w:r w:rsidRPr="00030AAC">
              <w:rPr>
                <w:rFonts w:ascii="Times New Roman" w:hAnsi="Times New Roman" w:cs="Times New Roman"/>
                <w:color w:val="000000"/>
              </w:rPr>
              <w:t xml:space="preserve"> devices: assembly jigs, magnetic </w:t>
            </w:r>
            <w:proofErr w:type="spellStart"/>
            <w:r w:rsidRPr="00030AAC">
              <w:rPr>
                <w:rFonts w:ascii="Times New Roman" w:hAnsi="Times New Roman" w:cs="Times New Roman"/>
                <w:color w:val="000000"/>
              </w:rPr>
              <w:t>workholders</w:t>
            </w:r>
            <w:proofErr w:type="spellEnd"/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E45599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6" w:type="dxa"/>
            <w:vAlign w:val="center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 xml:space="preserve">electrostatic </w:t>
            </w:r>
            <w:proofErr w:type="spellStart"/>
            <w:r w:rsidRPr="00030AAC">
              <w:rPr>
                <w:rFonts w:ascii="Times New Roman" w:hAnsi="Times New Roman" w:cs="Times New Roman"/>
                <w:color w:val="000000"/>
              </w:rPr>
              <w:t>workholders</w:t>
            </w:r>
            <w:proofErr w:type="spellEnd"/>
            <w:r w:rsidRPr="00030AAC">
              <w:rPr>
                <w:rFonts w:ascii="Times New Roman" w:hAnsi="Times New Roman" w:cs="Times New Roman"/>
                <w:color w:val="000000"/>
              </w:rPr>
              <w:t>, economic justification of jigs and fixtures.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Introduction to different types of gears, terminology, methods of gears manufacturing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gear forming: selecting a form gear cutter for cutting spur gears, selecting gear cutter for cutting helical or spiral gear</w:t>
            </w:r>
          </w:p>
        </w:tc>
        <w:tc>
          <w:tcPr>
            <w:tcW w:w="993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AE76E1" w:rsidRPr="00030AAC" w:rsidRDefault="00AE76E1" w:rsidP="00A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demonstration SLOT Milling.</w:t>
            </w:r>
            <w:bookmarkStart w:id="0" w:name="_GoBack"/>
            <w:bookmarkEnd w:id="0"/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>broaching of gears, generating methods: gear shaper process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 xml:space="preserve">rack planning process, gear </w:t>
            </w:r>
            <w:proofErr w:type="spellStart"/>
            <w:r w:rsidRPr="00030AAC">
              <w:rPr>
                <w:rFonts w:ascii="Times New Roman" w:hAnsi="Times New Roman" w:cs="Times New Roman"/>
                <w:color w:val="221F1F"/>
              </w:rPr>
              <w:t>hobbing</w:t>
            </w:r>
            <w:proofErr w:type="spellEnd"/>
            <w:r w:rsidRPr="00030AAC">
              <w:rPr>
                <w:rFonts w:ascii="Times New Roman" w:hAnsi="Times New Roman" w:cs="Times New Roman"/>
                <w:color w:val="221F1F"/>
              </w:rPr>
              <w:t xml:space="preserve"> process.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 xml:space="preserve">Gear finishing operations: Shaving, burnishing, grinding, lapping, 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221F1F"/>
              </w:rPr>
            </w:pPr>
            <w:proofErr w:type="gramStart"/>
            <w:r w:rsidRPr="00030AAC">
              <w:rPr>
                <w:rFonts w:ascii="Times New Roman" w:hAnsi="Times New Roman" w:cs="Times New Roman"/>
                <w:color w:val="221F1F"/>
              </w:rPr>
              <w:t>lapping</w:t>
            </w:r>
            <w:proofErr w:type="gramEnd"/>
            <w:r w:rsidRPr="00030AAC">
              <w:rPr>
                <w:rFonts w:ascii="Times New Roman" w:hAnsi="Times New Roman" w:cs="Times New Roman"/>
                <w:color w:val="221F1F"/>
              </w:rPr>
              <w:t>, honing, gears inspection.</w:t>
            </w:r>
          </w:p>
        </w:tc>
        <w:tc>
          <w:tcPr>
            <w:tcW w:w="993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572CE5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>Classification of CNC machines, modes of operation of CNC, Working of Machine Structure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572CE5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>Automatic tool changer (ATC), Automatic pallet changer (APC), CNC axis and motion nomenclature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 xml:space="preserve">CNC </w:t>
            </w:r>
            <w:proofErr w:type="spellStart"/>
            <w:r w:rsidRPr="00030AAC">
              <w:rPr>
                <w:rFonts w:ascii="Times New Roman" w:hAnsi="Times New Roman" w:cs="Times New Roman"/>
                <w:color w:val="000000"/>
              </w:rPr>
              <w:t>toolings</w:t>
            </w:r>
            <w:proofErr w:type="spellEnd"/>
            <w:r w:rsidRPr="00030AAC">
              <w:rPr>
                <w:rFonts w:ascii="Times New Roman" w:hAnsi="Times New Roman" w:cs="Times New Roman"/>
                <w:color w:val="000000"/>
              </w:rPr>
              <w:t xml:space="preserve"> – tool pre-setting, qualified tool, tool holders and inserts, Axes Identification in CNC turning and Machining centers</w:t>
            </w:r>
          </w:p>
        </w:tc>
        <w:tc>
          <w:tcPr>
            <w:tcW w:w="993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  <w:r w:rsidRPr="00030AA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 xml:space="preserve">CNC part programming: Programming format and Structure of part programme, </w:t>
            </w:r>
          </w:p>
        </w:tc>
        <w:tc>
          <w:tcPr>
            <w:tcW w:w="993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AE76E1" w:rsidRPr="00030AAC" w:rsidRDefault="00AE76E1" w:rsidP="006D553B">
            <w:pPr>
              <w:rPr>
                <w:rFonts w:ascii="Times New Roman" w:hAnsi="Times New Roman" w:cs="Times New Roman"/>
              </w:rPr>
            </w:pPr>
          </w:p>
        </w:tc>
      </w:tr>
      <w:tr w:rsidR="00AE76E1" w:rsidRPr="00227F21" w:rsidTr="0038292F">
        <w:tc>
          <w:tcPr>
            <w:tcW w:w="959" w:type="dxa"/>
          </w:tcPr>
          <w:p w:rsidR="00AE76E1" w:rsidRPr="00227F21" w:rsidRDefault="00AE76E1" w:rsidP="006D5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vAlign w:val="bottom"/>
          </w:tcPr>
          <w:p w:rsidR="00AE76E1" w:rsidRPr="00030AAC" w:rsidRDefault="00AE7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>ISO G and M codes for turning and milling- meaning</w:t>
            </w:r>
          </w:p>
        </w:tc>
        <w:tc>
          <w:tcPr>
            <w:tcW w:w="993" w:type="dxa"/>
            <w:vMerge/>
          </w:tcPr>
          <w:p w:rsidR="00AE76E1" w:rsidRPr="00227F21" w:rsidRDefault="00AE76E1" w:rsidP="006D5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E76E1" w:rsidRPr="00227F21" w:rsidRDefault="00AE76E1" w:rsidP="006D5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6E1" w:rsidRPr="00227F21" w:rsidTr="00572CE5">
        <w:tc>
          <w:tcPr>
            <w:tcW w:w="959" w:type="dxa"/>
          </w:tcPr>
          <w:p w:rsidR="00AE76E1" w:rsidRPr="00227F21" w:rsidRDefault="00AE76E1" w:rsidP="006D5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  <w:vAlign w:val="center"/>
          </w:tcPr>
          <w:p w:rsidR="00AE76E1" w:rsidRPr="00030AAC" w:rsidRDefault="00AE76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AC">
              <w:rPr>
                <w:rFonts w:ascii="Times New Roman" w:hAnsi="Times New Roman" w:cs="Times New Roman"/>
                <w:color w:val="000000"/>
              </w:rPr>
              <w:t>Applications of important codes.</w:t>
            </w:r>
          </w:p>
        </w:tc>
        <w:tc>
          <w:tcPr>
            <w:tcW w:w="993" w:type="dxa"/>
            <w:vMerge/>
          </w:tcPr>
          <w:p w:rsidR="00AE76E1" w:rsidRPr="00227F21" w:rsidRDefault="00AE76E1" w:rsidP="006D5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E76E1" w:rsidRPr="00227F21" w:rsidRDefault="00AE76E1" w:rsidP="006D5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53B" w:rsidRPr="00227F21" w:rsidRDefault="006D553B" w:rsidP="00635ABC">
      <w:pPr>
        <w:rPr>
          <w:rFonts w:ascii="Times New Roman" w:hAnsi="Times New Roman" w:cs="Times New Roman"/>
          <w:sz w:val="20"/>
          <w:szCs w:val="20"/>
        </w:rPr>
      </w:pPr>
    </w:p>
    <w:p w:rsidR="00635ABC" w:rsidRPr="00635ABC" w:rsidRDefault="00635ABC" w:rsidP="00635ABC">
      <w:pPr>
        <w:rPr>
          <w:rFonts w:ascii="Times New Roman" w:hAnsi="Times New Roman" w:cs="Times New Roman"/>
          <w:sz w:val="24"/>
          <w:szCs w:val="24"/>
        </w:rPr>
      </w:pPr>
    </w:p>
    <w:sectPr w:rsidR="00635ABC" w:rsidRPr="00635ABC" w:rsidSect="00216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393F"/>
    <w:multiLevelType w:val="hybridMultilevel"/>
    <w:tmpl w:val="E0723032"/>
    <w:lvl w:ilvl="0" w:tplc="63ECDF6C">
      <w:start w:val="1"/>
      <w:numFmt w:val="decimal"/>
      <w:lvlText w:val="%1."/>
      <w:lvlJc w:val="left"/>
      <w:pPr>
        <w:ind w:left="841" w:hanging="360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n-US" w:eastAsia="en-US" w:bidi="ar-SA"/>
      </w:rPr>
    </w:lvl>
    <w:lvl w:ilvl="1" w:tplc="CC1282A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A77CEE54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B002CC48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5CACB6A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F33A88F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CEE0F87C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76D2EFD6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8" w:tplc="A9BAC3D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30AAC"/>
    <w:rsid w:val="0005758D"/>
    <w:rsid w:val="000B718A"/>
    <w:rsid w:val="002165F6"/>
    <w:rsid w:val="00227F21"/>
    <w:rsid w:val="003572F7"/>
    <w:rsid w:val="003579C0"/>
    <w:rsid w:val="00425F71"/>
    <w:rsid w:val="00446409"/>
    <w:rsid w:val="00462AD7"/>
    <w:rsid w:val="004A1A88"/>
    <w:rsid w:val="004A354E"/>
    <w:rsid w:val="004D57A1"/>
    <w:rsid w:val="005F7CEF"/>
    <w:rsid w:val="00635ABC"/>
    <w:rsid w:val="00652F19"/>
    <w:rsid w:val="006D553B"/>
    <w:rsid w:val="00722DC2"/>
    <w:rsid w:val="00726A8F"/>
    <w:rsid w:val="008255B0"/>
    <w:rsid w:val="00831123"/>
    <w:rsid w:val="00832FD9"/>
    <w:rsid w:val="008B5AF3"/>
    <w:rsid w:val="008C4078"/>
    <w:rsid w:val="009425AA"/>
    <w:rsid w:val="00AB2EB8"/>
    <w:rsid w:val="00AE5BA1"/>
    <w:rsid w:val="00AE76E1"/>
    <w:rsid w:val="00B44588"/>
    <w:rsid w:val="00C5376E"/>
    <w:rsid w:val="00CD2FEC"/>
    <w:rsid w:val="00CE037D"/>
    <w:rsid w:val="00E5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D5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2022-09-09T10:39:00Z</dcterms:created>
  <dcterms:modified xsi:type="dcterms:W3CDTF">2022-10-28T10:09:00Z</dcterms:modified>
</cp:coreProperties>
</file>